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75201904">
      <w:pPr>
        <w:pStyle w:val="12"/>
        <w:spacing w:line="360" w:lineRule="auto"/>
        <w:ind w:left="153" w:right="1462"/>
        <w:rPr>
          <w:rFonts w:hint="eastAsia" w:cs="仿宋"/>
          <w:sz w:val="24"/>
          <w:szCs w:val="24"/>
          <w:lang w:eastAsia="zh-CN"/>
        </w:rPr>
      </w:pPr>
      <w:r>
        <w:rPr>
          <w:rFonts w:hint="eastAsia" w:cs="仿宋"/>
          <w:spacing w:val="-3"/>
          <w:sz w:val="24"/>
          <w:szCs w:val="24"/>
          <w:lang w:eastAsia="zh-CN"/>
        </w:rPr>
        <w:t>附件</w:t>
      </w:r>
      <w:r>
        <w:rPr>
          <w:rFonts w:hint="eastAsia" w:cs="仿宋"/>
          <w:spacing w:val="-43"/>
          <w:sz w:val="24"/>
          <w:szCs w:val="24"/>
          <w:lang w:val="en-US" w:eastAsia="zh-CN"/>
        </w:rPr>
        <w:t>2</w:t>
      </w:r>
      <w:r>
        <w:rPr>
          <w:rFonts w:hint="eastAsia" w:cs="仿宋"/>
          <w:spacing w:val="-5"/>
          <w:sz w:val="24"/>
          <w:szCs w:val="24"/>
          <w:lang w:eastAsia="zh-CN"/>
        </w:rPr>
        <w:t>：</w:t>
      </w:r>
    </w:p>
    <w:p w14:paraId="6B6CB612">
      <w:pPr>
        <w:spacing w:before="8" w:line="360" w:lineRule="auto"/>
        <w:rPr>
          <w:rFonts w:hint="eastAsia" w:ascii="仿宋" w:hAnsi="仿宋" w:eastAsia="仿宋" w:cs="仿宋"/>
          <w:sz w:val="24"/>
          <w:szCs w:val="24"/>
        </w:rPr>
      </w:pPr>
    </w:p>
    <w:p w14:paraId="4491C80D">
      <w:pPr>
        <w:pStyle w:val="12"/>
        <w:spacing w:before="4" w:line="360" w:lineRule="auto"/>
        <w:ind w:left="851" w:right="408" w:firstLine="737"/>
        <w:jc w:val="center"/>
        <w:rPr>
          <w:rFonts w:hint="eastAsia" w:cs="仿宋"/>
          <w:b/>
          <w:bCs/>
          <w:spacing w:val="9"/>
          <w:sz w:val="24"/>
          <w:szCs w:val="24"/>
          <w:lang w:eastAsia="zh-CN"/>
        </w:rPr>
      </w:pPr>
      <w:r>
        <w:rPr>
          <w:rFonts w:hint="eastAsia" w:cs="仿宋"/>
          <w:b/>
          <w:bCs/>
          <w:spacing w:val="14"/>
          <w:sz w:val="24"/>
          <w:szCs w:val="24"/>
          <w:lang w:eastAsia="zh-CN"/>
        </w:rPr>
        <w:t>202</w:t>
      </w:r>
      <w:r>
        <w:rPr>
          <w:rFonts w:hint="eastAsia" w:cs="仿宋"/>
          <w:b/>
          <w:bCs/>
          <w:spacing w:val="14"/>
          <w:sz w:val="24"/>
          <w:szCs w:val="24"/>
          <w:lang w:val="en-US" w:eastAsia="zh-CN"/>
        </w:rPr>
        <w:t>6</w:t>
      </w:r>
      <w:r>
        <w:rPr>
          <w:rFonts w:hint="eastAsia" w:cs="仿宋"/>
          <w:b/>
          <w:bCs/>
          <w:spacing w:val="14"/>
          <w:sz w:val="24"/>
          <w:szCs w:val="24"/>
          <w:lang w:eastAsia="zh-CN"/>
        </w:rPr>
        <w:t>“理解当代中国</w:t>
      </w:r>
      <w:r>
        <w:rPr>
          <w:rFonts w:hint="eastAsia" w:cs="仿宋"/>
          <w:b/>
          <w:bCs/>
          <w:spacing w:val="-84"/>
          <w:sz w:val="24"/>
          <w:szCs w:val="24"/>
          <w:lang w:eastAsia="zh-CN"/>
        </w:rPr>
        <w:t xml:space="preserve"> </w:t>
      </w:r>
      <w:r>
        <w:rPr>
          <w:rFonts w:hint="eastAsia" w:cs="仿宋"/>
          <w:b/>
          <w:bCs/>
          <w:sz w:val="24"/>
          <w:szCs w:val="24"/>
          <w:lang w:eastAsia="zh-CN"/>
        </w:rPr>
        <w:t>”</w:t>
      </w:r>
      <w:r>
        <w:rPr>
          <w:rFonts w:hint="eastAsia" w:cs="仿宋"/>
          <w:b/>
          <w:bCs/>
          <w:spacing w:val="9"/>
          <w:sz w:val="24"/>
          <w:szCs w:val="24"/>
          <w:lang w:eastAsia="zh-CN"/>
        </w:rPr>
        <w:t>全国大学生外语能力大赛</w:t>
      </w:r>
    </w:p>
    <w:p w14:paraId="27B469C6">
      <w:pPr>
        <w:pStyle w:val="12"/>
        <w:spacing w:before="4" w:line="360" w:lineRule="auto"/>
        <w:ind w:left="851" w:right="408" w:firstLine="737"/>
        <w:jc w:val="center"/>
        <w:rPr>
          <w:rFonts w:hint="eastAsia" w:cs="仿宋"/>
          <w:b/>
          <w:bCs/>
          <w:sz w:val="24"/>
          <w:szCs w:val="24"/>
          <w:lang w:eastAsia="zh-CN"/>
        </w:rPr>
      </w:pPr>
      <w:r>
        <w:rPr>
          <w:rFonts w:hint="eastAsia" w:cs="仿宋"/>
          <w:b/>
          <w:bCs/>
          <w:spacing w:val="9"/>
          <w:sz w:val="24"/>
          <w:szCs w:val="24"/>
          <w:lang w:eastAsia="zh-CN"/>
        </w:rPr>
        <w:t>福建理工大学选拔赛</w:t>
      </w:r>
      <w:r>
        <w:rPr>
          <w:rFonts w:hint="eastAsia" w:cs="仿宋"/>
          <w:b/>
          <w:bCs/>
          <w:spacing w:val="5"/>
          <w:sz w:val="24"/>
          <w:szCs w:val="24"/>
          <w:lang w:eastAsia="zh-CN"/>
        </w:rPr>
        <w:t>演讲组方案</w:t>
      </w:r>
    </w:p>
    <w:p w14:paraId="4F4A9C9B">
      <w:pPr>
        <w:pStyle w:val="12"/>
        <w:spacing w:before="263" w:line="360" w:lineRule="auto"/>
        <w:ind w:left="136" w:right="1462"/>
        <w:rPr>
          <w:rFonts w:hint="eastAsia" w:cs="仿宋"/>
          <w:sz w:val="24"/>
          <w:szCs w:val="24"/>
          <w:lang w:eastAsia="zh-CN"/>
        </w:rPr>
      </w:pPr>
      <w:r>
        <w:rPr>
          <w:rFonts w:hint="eastAsia" w:cs="仿宋"/>
          <w:spacing w:val="5"/>
          <w:sz w:val="24"/>
          <w:szCs w:val="24"/>
          <w:lang w:eastAsia="zh-CN"/>
        </w:rPr>
        <w:t>一、大赛宗旨</w:t>
      </w:r>
    </w:p>
    <w:p w14:paraId="7C66D1AD">
      <w:pPr>
        <w:pStyle w:val="12"/>
        <w:spacing w:before="230" w:line="360" w:lineRule="auto"/>
        <w:ind w:right="111" w:firstLine="652"/>
        <w:jc w:val="both"/>
        <w:rPr>
          <w:rFonts w:hint="eastAsia" w:cs="仿宋"/>
          <w:sz w:val="24"/>
          <w:szCs w:val="24"/>
          <w:lang w:eastAsia="zh-CN"/>
        </w:rPr>
      </w:pPr>
      <w:r>
        <w:rPr>
          <w:rFonts w:hint="eastAsia" w:cs="仿宋"/>
          <w:spacing w:val="11"/>
          <w:sz w:val="24"/>
          <w:szCs w:val="24"/>
          <w:lang w:eastAsia="zh-CN"/>
        </w:rPr>
        <w:t>引导当代大学生理解当代中国，深入领会习近平新时代中国特色社会主义思想的核心要义，深刻认识当代中国的发</w:t>
      </w:r>
      <w:r>
        <w:rPr>
          <w:rFonts w:hint="eastAsia" w:cs="仿宋"/>
          <w:spacing w:val="7"/>
          <w:sz w:val="24"/>
          <w:szCs w:val="24"/>
          <w:lang w:eastAsia="zh-CN"/>
        </w:rPr>
        <w:t>展与成就，</w:t>
      </w:r>
      <w:r>
        <w:rPr>
          <w:rFonts w:hint="eastAsia" w:cs="仿宋"/>
          <w:spacing w:val="8"/>
          <w:sz w:val="24"/>
          <w:szCs w:val="24"/>
          <w:lang w:eastAsia="zh-CN"/>
        </w:rPr>
        <w:t>向国际社会分享中国改革与发展的经验与智慧；</w:t>
      </w:r>
      <w:r>
        <w:rPr>
          <w:rFonts w:hint="eastAsia" w:cs="仿宋"/>
          <w:spacing w:val="11"/>
          <w:sz w:val="24"/>
          <w:szCs w:val="24"/>
          <w:lang w:eastAsia="zh-CN"/>
        </w:rPr>
        <w:t>促进英语演讲能力与跨文化思辨意识的培养，提高用英语讲好中国故事、传播好中国声音的能力；推动高校英语演讲教学改革与创新，为培养堪当民族复兴大任的高素质国际化外</w:t>
      </w:r>
      <w:r>
        <w:rPr>
          <w:rFonts w:hint="eastAsia" w:cs="仿宋"/>
          <w:spacing w:val="4"/>
          <w:sz w:val="24"/>
          <w:szCs w:val="24"/>
          <w:lang w:eastAsia="zh-CN"/>
        </w:rPr>
        <w:t>语人才作出贡献。</w:t>
      </w:r>
    </w:p>
    <w:p w14:paraId="0F86E538">
      <w:pPr>
        <w:pStyle w:val="12"/>
        <w:spacing w:before="54" w:line="360" w:lineRule="auto"/>
        <w:ind w:left="136" w:right="1462"/>
        <w:rPr>
          <w:rFonts w:hint="eastAsia" w:cs="仿宋"/>
          <w:sz w:val="24"/>
          <w:szCs w:val="24"/>
          <w:lang w:eastAsia="zh-CN"/>
        </w:rPr>
      </w:pPr>
      <w:r>
        <w:rPr>
          <w:rFonts w:hint="eastAsia" w:cs="仿宋"/>
          <w:spacing w:val="5"/>
          <w:sz w:val="24"/>
          <w:szCs w:val="24"/>
          <w:lang w:eastAsia="zh-CN"/>
        </w:rPr>
        <w:t>二、大赛内容</w:t>
      </w:r>
    </w:p>
    <w:p w14:paraId="490F652B">
      <w:pPr>
        <w:pStyle w:val="12"/>
        <w:keepNext w:val="0"/>
        <w:keepLines w:val="0"/>
        <w:pageBreakBefore w:val="0"/>
        <w:widowControl w:val="0"/>
        <w:kinsoku/>
        <w:wordWrap/>
        <w:overflowPunct/>
        <w:topLinePunct w:val="0"/>
        <w:autoSpaceDE/>
        <w:autoSpaceDN/>
        <w:bidi w:val="0"/>
        <w:adjustRightInd/>
        <w:snapToGrid/>
        <w:spacing w:line="360" w:lineRule="auto"/>
        <w:ind w:left="136" w:right="125" w:firstLine="480" w:firstLineChars="200"/>
        <w:jc w:val="both"/>
        <w:textAlignment w:val="auto"/>
        <w:rPr>
          <w:rFonts w:hint="eastAsia" w:cs="仿宋"/>
          <w:sz w:val="24"/>
          <w:szCs w:val="24"/>
          <w:lang w:eastAsia="zh-CN"/>
        </w:rPr>
      </w:pPr>
      <w:r>
        <w:rPr>
          <w:rFonts w:hint="eastAsia" w:cs="仿宋"/>
          <w:sz w:val="24"/>
          <w:szCs w:val="24"/>
          <w:lang w:eastAsia="zh-CN"/>
        </w:rPr>
        <w:t>赛题涵盖习近平新时代中国特色社会主义思想核心内容，涉及经济建设、政治建设、文化建设、社会建设和生态文明 建设等领域的重要话题，考查形式包括考查形式包括</w:t>
      </w:r>
      <w:r>
        <w:rPr>
          <w:rFonts w:hint="eastAsia" w:cs="仿宋"/>
          <w:b/>
          <w:bCs/>
          <w:sz w:val="24"/>
          <w:szCs w:val="24"/>
          <w:lang w:eastAsia="zh-CN"/>
        </w:rPr>
        <w:t>定题演讲、即兴演讲、回答问题等</w:t>
      </w:r>
      <w:r>
        <w:rPr>
          <w:rFonts w:hint="eastAsia" w:cs="仿宋"/>
          <w:sz w:val="24"/>
          <w:szCs w:val="24"/>
          <w:lang w:eastAsia="zh-CN"/>
        </w:rPr>
        <w:t>。部分赛题素材选自《习近平谈治国理政》第一卷、 第二卷、第三卷、第四卷、</w:t>
      </w:r>
      <w:r>
        <w:rPr>
          <w:rFonts w:hint="eastAsia" w:cs="仿宋"/>
          <w:sz w:val="24"/>
          <w:szCs w:val="24"/>
          <w:lang w:val="en-US" w:eastAsia="zh-CN"/>
        </w:rPr>
        <w:t>第五卷</w:t>
      </w:r>
      <w:r>
        <w:rPr>
          <w:rFonts w:hint="eastAsia" w:cs="仿宋"/>
          <w:sz w:val="24"/>
          <w:szCs w:val="24"/>
          <w:lang w:eastAsia="zh-CN"/>
        </w:rPr>
        <w:t>，《习近平总书记教育重要论述讲义》、《教育强国建设规划纲要（2024—2035年）》、高等学校《理解当代中国》系列教材和《理解当代中国 核心术语学习手册》（汉英对照）等。</w:t>
      </w:r>
    </w:p>
    <w:p w14:paraId="355FFBCA">
      <w:pPr>
        <w:pStyle w:val="12"/>
        <w:spacing w:line="360" w:lineRule="auto"/>
        <w:ind w:left="136" w:right="124"/>
        <w:rPr>
          <w:rFonts w:hint="eastAsia" w:cs="仿宋"/>
          <w:sz w:val="24"/>
          <w:szCs w:val="24"/>
        </w:rPr>
      </w:pPr>
      <w:r>
        <w:rPr>
          <w:rFonts w:hint="eastAsia" w:cs="仿宋"/>
          <w:spacing w:val="4"/>
          <w:sz w:val="24"/>
          <w:szCs w:val="24"/>
        </w:rPr>
        <w:t>三、大赛安排</w:t>
      </w:r>
    </w:p>
    <w:p w14:paraId="3E4B5411">
      <w:pPr>
        <w:keepNext w:val="0"/>
        <w:keepLines w:val="0"/>
        <w:pageBreakBefore w:val="0"/>
        <w:kinsoku/>
        <w:overflowPunct/>
        <w:topLinePunct w:val="0"/>
        <w:autoSpaceDE/>
        <w:autoSpaceDN/>
        <w:bidi w:val="0"/>
        <w:adjustRightInd/>
        <w:snapToGrid/>
        <w:spacing w:before="79" w:line="360" w:lineRule="auto"/>
        <w:ind w:right="125" w:firstLine="720" w:firstLineChars="300"/>
        <w:textAlignment w:val="auto"/>
        <w:rPr>
          <w:rFonts w:hint="eastAsia" w:ascii="仿宋" w:hAnsi="仿宋" w:eastAsia="仿宋" w:cs="仿宋"/>
          <w:sz w:val="24"/>
          <w:szCs w:val="24"/>
          <w:lang w:eastAsia="zh-CN"/>
        </w:rPr>
      </w:pPr>
      <w:r>
        <w:rPr>
          <w:rFonts w:hint="eastAsia" w:ascii="仿宋" w:hAnsi="仿宋" w:eastAsia="仿宋" w:cs="仿宋"/>
          <w:sz w:val="24"/>
          <w:szCs w:val="24"/>
        </w:rPr>
        <w:t>定题演讲题目：</w:t>
      </w:r>
      <w:r>
        <w:rPr>
          <w:rFonts w:hint="eastAsia" w:ascii="仿宋" w:hAnsi="仿宋" w:eastAsia="仿宋" w:cs="仿宋"/>
          <w:spacing w:val="11"/>
          <w:kern w:val="0"/>
          <w:sz w:val="24"/>
          <w:szCs w:val="24"/>
        </w:rPr>
        <w:t>China in the Garden of Civilizations</w:t>
      </w:r>
      <w:r>
        <w:rPr>
          <w:rFonts w:hint="eastAsia" w:ascii="仿宋" w:hAnsi="仿宋" w:eastAsia="仿宋" w:cs="仿宋"/>
          <w:spacing w:val="11"/>
          <w:kern w:val="0"/>
          <w:sz w:val="24"/>
          <w:szCs w:val="24"/>
          <w:lang w:eastAsia="zh-CN"/>
        </w:rPr>
        <w:t>（</w:t>
      </w:r>
      <w:r>
        <w:rPr>
          <w:rFonts w:hint="eastAsia" w:ascii="仿宋" w:hAnsi="仿宋" w:eastAsia="仿宋" w:cs="仿宋"/>
          <w:spacing w:val="11"/>
          <w:kern w:val="0"/>
          <w:sz w:val="24"/>
          <w:szCs w:val="24"/>
        </w:rPr>
        <w:t>文明百花园，中国共芳华</w:t>
      </w:r>
      <w:r>
        <w:rPr>
          <w:rFonts w:hint="eastAsia" w:ascii="仿宋" w:hAnsi="仿宋" w:eastAsia="仿宋" w:cs="仿宋"/>
          <w:spacing w:val="11"/>
          <w:kern w:val="0"/>
          <w:sz w:val="24"/>
          <w:szCs w:val="24"/>
          <w:lang w:eastAsia="zh-CN"/>
        </w:rPr>
        <w:t>）</w:t>
      </w:r>
    </w:p>
    <w:p w14:paraId="6AE4E84A">
      <w:pPr>
        <w:keepNext w:val="0"/>
        <w:keepLines w:val="0"/>
        <w:pageBreakBefore w:val="0"/>
        <w:widowControl/>
        <w:kinsoku/>
        <w:wordWrap w:val="0"/>
        <w:overflowPunct/>
        <w:topLinePunct w:val="0"/>
        <w:autoSpaceDE/>
        <w:autoSpaceDN/>
        <w:bidi w:val="0"/>
        <w:adjustRightInd/>
        <w:snapToGrid/>
        <w:spacing w:line="360" w:lineRule="auto"/>
        <w:ind w:left="718" w:leftChars="342"/>
        <w:jc w:val="left"/>
        <w:textAlignment w:val="auto"/>
        <w:rPr>
          <w:rFonts w:hint="eastAsia" w:ascii="仿宋" w:hAnsi="仿宋" w:eastAsia="仿宋" w:cs="仿宋"/>
          <w:sz w:val="24"/>
          <w:szCs w:val="24"/>
        </w:rPr>
      </w:pPr>
      <w:r>
        <w:rPr>
          <w:rFonts w:hint="eastAsia" w:ascii="仿宋" w:hAnsi="仿宋" w:eastAsia="仿宋" w:cs="仿宋"/>
          <w:sz w:val="24"/>
          <w:szCs w:val="24"/>
        </w:rPr>
        <w:t>赛题视频详见：</w:t>
      </w:r>
    </w:p>
    <w:p w14:paraId="6AB05019">
      <w:pPr>
        <w:keepNext w:val="0"/>
        <w:keepLines w:val="0"/>
        <w:pageBreakBefore w:val="0"/>
        <w:widowControl/>
        <w:kinsoku/>
        <w:wordWrap w:val="0"/>
        <w:overflowPunct/>
        <w:topLinePunct w:val="0"/>
        <w:autoSpaceDE/>
        <w:autoSpaceDN/>
        <w:bidi w:val="0"/>
        <w:adjustRightInd/>
        <w:snapToGrid/>
        <w:spacing w:line="360" w:lineRule="auto"/>
        <w:ind w:left="718" w:leftChars="342"/>
        <w:jc w:val="left"/>
        <w:textAlignment w:val="auto"/>
        <w:rPr>
          <w:rFonts w:hint="eastAsia" w:ascii="仿宋" w:hAnsi="仿宋" w:eastAsia="仿宋" w:cs="仿宋"/>
          <w:b/>
          <w:bCs/>
          <w:color w:val="0000FF"/>
          <w:kern w:val="0"/>
          <w:sz w:val="24"/>
          <w:szCs w:val="24"/>
          <w:lang w:bidi="ar"/>
        </w:rPr>
      </w:pPr>
      <w:r>
        <w:rPr>
          <w:rFonts w:hint="eastAsia" w:ascii="仿宋" w:hAnsi="仿宋" w:eastAsia="仿宋" w:cs="仿宋"/>
          <w:spacing w:val="11"/>
          <w:kern w:val="0"/>
          <w:sz w:val="24"/>
          <w:szCs w:val="24"/>
        </w:rPr>
        <w:t>https://ucc.fltrp.com/c/2026-03-21/541240.shtml</w:t>
      </w:r>
    </w:p>
    <w:p w14:paraId="08FDBA9C">
      <w:pPr>
        <w:keepNext w:val="0"/>
        <w:keepLines w:val="0"/>
        <w:pageBreakBefore w:val="0"/>
        <w:widowControl/>
        <w:kinsoku/>
        <w:wordWrap w:val="0"/>
        <w:overflowPunct/>
        <w:topLinePunct w:val="0"/>
        <w:autoSpaceDE/>
        <w:autoSpaceDN/>
        <w:bidi w:val="0"/>
        <w:adjustRightInd/>
        <w:snapToGrid/>
        <w:spacing w:line="360" w:lineRule="auto"/>
        <w:ind w:left="718" w:leftChars="342"/>
        <w:jc w:val="left"/>
        <w:textAlignment w:val="auto"/>
        <w:rPr>
          <w:rFonts w:hint="eastAsia" w:ascii="仿宋" w:hAnsi="仿宋" w:eastAsia="仿宋" w:cs="仿宋"/>
          <w:spacing w:val="13"/>
          <w:kern w:val="0"/>
          <w:sz w:val="24"/>
          <w:szCs w:val="24"/>
        </w:rPr>
      </w:pPr>
      <w:r>
        <w:rPr>
          <w:rFonts w:hint="eastAsia" w:ascii="仿宋" w:hAnsi="仿宋" w:eastAsia="仿宋" w:cs="仿宋"/>
          <w:spacing w:val="13"/>
          <w:kern w:val="0"/>
          <w:sz w:val="24"/>
          <w:szCs w:val="24"/>
        </w:rPr>
        <w:t>参赛注册：在</w:t>
      </w:r>
      <w:r>
        <w:rPr>
          <w:rFonts w:hint="eastAsia" w:ascii="仿宋" w:hAnsi="仿宋" w:eastAsia="仿宋" w:cs="仿宋"/>
          <w:b/>
          <w:bCs/>
          <w:spacing w:val="13"/>
          <w:kern w:val="0"/>
          <w:sz w:val="24"/>
          <w:szCs w:val="24"/>
        </w:rPr>
        <w:t>提交参赛报名表</w:t>
      </w:r>
      <w:bookmarkStart w:id="2" w:name="_GoBack"/>
      <w:bookmarkEnd w:id="2"/>
      <w:r>
        <w:rPr>
          <w:rFonts w:hint="eastAsia" w:ascii="仿宋" w:hAnsi="仿宋" w:eastAsia="仿宋" w:cs="仿宋"/>
          <w:spacing w:val="13"/>
          <w:kern w:val="0"/>
          <w:sz w:val="24"/>
          <w:szCs w:val="24"/>
          <w:lang w:eastAsia="zh-CN"/>
        </w:rPr>
        <w:t>、</w:t>
      </w:r>
      <w:r>
        <w:rPr>
          <w:rFonts w:hint="eastAsia" w:ascii="仿宋" w:hAnsi="仿宋" w:eastAsia="仿宋" w:cs="仿宋"/>
          <w:spacing w:val="13"/>
          <w:kern w:val="0"/>
          <w:sz w:val="24"/>
          <w:szCs w:val="24"/>
          <w:lang w:val="en-US" w:eastAsia="zh-CN"/>
        </w:rPr>
        <w:t>通过审核</w:t>
      </w:r>
      <w:r>
        <w:rPr>
          <w:rFonts w:hint="eastAsia" w:ascii="仿宋" w:hAnsi="仿宋" w:eastAsia="仿宋" w:cs="仿宋"/>
          <w:spacing w:val="13"/>
          <w:kern w:val="0"/>
          <w:sz w:val="24"/>
          <w:szCs w:val="24"/>
        </w:rPr>
        <w:t>的前提下，大赛官网将于9月2</w:t>
      </w:r>
      <w:r>
        <w:rPr>
          <w:rFonts w:hint="eastAsia" w:ascii="仿宋" w:hAnsi="仿宋" w:eastAsia="仿宋" w:cs="仿宋"/>
          <w:spacing w:val="13"/>
          <w:kern w:val="0"/>
          <w:sz w:val="24"/>
          <w:szCs w:val="24"/>
          <w:lang w:val="en-US" w:eastAsia="zh-CN"/>
        </w:rPr>
        <w:t>8</w:t>
      </w:r>
      <w:r>
        <w:rPr>
          <w:rFonts w:hint="eastAsia" w:ascii="仿宋" w:hAnsi="仿宋" w:eastAsia="仿宋" w:cs="仿宋"/>
          <w:spacing w:val="13"/>
          <w:kern w:val="0"/>
          <w:sz w:val="24"/>
          <w:szCs w:val="24"/>
        </w:rPr>
        <w:t>日起开放参赛报名页面。</w:t>
      </w:r>
    </w:p>
    <w:p w14:paraId="08EC98E4">
      <w:pPr>
        <w:keepNext w:val="0"/>
        <w:keepLines w:val="0"/>
        <w:pageBreakBefore w:val="0"/>
        <w:widowControl/>
        <w:kinsoku/>
        <w:wordWrap w:val="0"/>
        <w:overflowPunct/>
        <w:topLinePunct w:val="0"/>
        <w:autoSpaceDE/>
        <w:autoSpaceDN/>
        <w:bidi w:val="0"/>
        <w:adjustRightInd/>
        <w:snapToGrid/>
        <w:spacing w:line="360" w:lineRule="auto"/>
        <w:ind w:left="718" w:leftChars="342"/>
        <w:jc w:val="left"/>
        <w:textAlignment w:val="auto"/>
        <w:rPr>
          <w:rFonts w:hint="eastAsia" w:ascii="仿宋" w:hAnsi="仿宋" w:eastAsia="仿宋" w:cs="仿宋"/>
          <w:spacing w:val="13"/>
          <w:kern w:val="0"/>
          <w:sz w:val="24"/>
          <w:szCs w:val="24"/>
        </w:rPr>
      </w:pPr>
      <w:r>
        <w:rPr>
          <w:rFonts w:hint="eastAsia" w:ascii="仿宋" w:hAnsi="仿宋" w:eastAsia="仿宋" w:cs="仿宋"/>
          <w:spacing w:val="13"/>
          <w:kern w:val="0"/>
          <w:sz w:val="24"/>
          <w:szCs w:val="24"/>
        </w:rPr>
        <w:t>参赛视频及讲稿提交：参赛选手于指定时间前提交定题演讲视频及讲稿至指定地址（提交截止时间及提交方式届时将在QQ群中发布）。</w:t>
      </w:r>
    </w:p>
    <w:p w14:paraId="77B2085D">
      <w:pPr>
        <w:pStyle w:val="12"/>
        <w:spacing w:before="124" w:line="360" w:lineRule="auto"/>
        <w:ind w:left="193" w:right="125"/>
        <w:rPr>
          <w:rFonts w:hint="eastAsia" w:cs="仿宋"/>
          <w:sz w:val="24"/>
          <w:szCs w:val="24"/>
          <w:lang w:eastAsia="zh-CN"/>
        </w:rPr>
      </w:pPr>
      <w:r>
        <w:rPr>
          <w:rFonts w:hint="eastAsia" w:cs="仿宋"/>
          <w:spacing w:val="-7"/>
          <w:sz w:val="24"/>
          <w:szCs w:val="24"/>
          <w:lang w:eastAsia="zh-CN"/>
        </w:rPr>
        <w:t>(一)校赛</w:t>
      </w:r>
    </w:p>
    <w:p w14:paraId="03F7D811">
      <w:pPr>
        <w:pStyle w:val="12"/>
        <w:spacing w:before="34" w:line="360" w:lineRule="auto"/>
        <w:ind w:left="175" w:right="227" w:hanging="8"/>
        <w:rPr>
          <w:rFonts w:hint="eastAsia" w:cs="仿宋"/>
          <w:sz w:val="24"/>
          <w:szCs w:val="24"/>
          <w:lang w:eastAsia="zh-CN"/>
        </w:rPr>
      </w:pPr>
      <w:r>
        <w:rPr>
          <w:rFonts w:hint="eastAsia" w:cs="仿宋"/>
          <w:spacing w:val="-7"/>
          <w:sz w:val="24"/>
          <w:szCs w:val="24"/>
          <w:lang w:eastAsia="zh-CN"/>
        </w:rPr>
        <w:t>比赛时间：</w:t>
      </w:r>
      <w:r>
        <w:rPr>
          <w:rFonts w:hint="eastAsia" w:cs="仿宋"/>
          <w:spacing w:val="-51"/>
          <w:sz w:val="24"/>
          <w:szCs w:val="24"/>
          <w:lang w:eastAsia="zh-CN"/>
        </w:rPr>
        <w:t xml:space="preserve"> </w:t>
      </w:r>
      <w:r>
        <w:rPr>
          <w:rFonts w:hint="eastAsia" w:cs="仿宋"/>
          <w:spacing w:val="13"/>
          <w:sz w:val="24"/>
          <w:szCs w:val="24"/>
          <w:lang w:eastAsia="zh-CN"/>
        </w:rPr>
        <w:t>10月中旬</w:t>
      </w:r>
    </w:p>
    <w:p w14:paraId="5628B674">
      <w:pPr>
        <w:pStyle w:val="12"/>
        <w:spacing w:before="34" w:line="360" w:lineRule="auto"/>
        <w:ind w:left="175" w:right="227" w:hanging="8"/>
        <w:rPr>
          <w:rFonts w:hint="eastAsia" w:cs="仿宋"/>
          <w:spacing w:val="-5"/>
          <w:sz w:val="24"/>
          <w:szCs w:val="24"/>
          <w:lang w:eastAsia="zh-CN"/>
        </w:rPr>
      </w:pPr>
      <w:r>
        <w:rPr>
          <w:rFonts w:hint="eastAsia" w:cs="仿宋"/>
          <w:spacing w:val="7"/>
          <w:sz w:val="24"/>
          <w:szCs w:val="24"/>
          <w:lang w:eastAsia="zh-CN"/>
        </w:rPr>
        <w:t>初赛流程：</w:t>
      </w:r>
      <w:r>
        <w:rPr>
          <w:rFonts w:hint="eastAsia" w:cs="仿宋"/>
          <w:spacing w:val="13"/>
          <w:sz w:val="24"/>
          <w:szCs w:val="24"/>
          <w:lang w:eastAsia="zh-CN"/>
        </w:rPr>
        <w:t>选手根据要求提交定题演讲视频及讲稿。评委根据定题演讲情况，筛选选手进行校内决赛。决赛含定题演讲和即兴演讲</w:t>
      </w:r>
      <w:r>
        <w:rPr>
          <w:rFonts w:hint="eastAsia" w:cs="仿宋"/>
          <w:spacing w:val="-5"/>
          <w:sz w:val="24"/>
          <w:szCs w:val="24"/>
          <w:lang w:eastAsia="zh-CN"/>
        </w:rPr>
        <w:t>。</w:t>
      </w:r>
    </w:p>
    <w:p w14:paraId="72EC5568">
      <w:pPr>
        <w:pStyle w:val="12"/>
        <w:spacing w:line="360" w:lineRule="auto"/>
        <w:ind w:left="175" w:right="1462"/>
        <w:rPr>
          <w:rFonts w:hint="eastAsia" w:cs="仿宋"/>
          <w:spacing w:val="3"/>
          <w:sz w:val="24"/>
          <w:szCs w:val="24"/>
          <w:lang w:eastAsia="zh-CN"/>
        </w:rPr>
      </w:pPr>
      <w:r>
        <w:rPr>
          <w:rFonts w:hint="eastAsia" w:cs="仿宋"/>
          <w:spacing w:val="-5"/>
          <w:sz w:val="24"/>
          <w:szCs w:val="24"/>
          <w:lang w:eastAsia="zh-CN"/>
        </w:rPr>
        <w:t>决赛流程：</w:t>
      </w:r>
      <w:r>
        <w:rPr>
          <w:rFonts w:hint="eastAsia" w:cs="仿宋"/>
          <w:spacing w:val="3"/>
          <w:sz w:val="24"/>
          <w:szCs w:val="24"/>
          <w:lang w:eastAsia="zh-CN"/>
        </w:rPr>
        <w:t>比赛环节（分为定题和即兴两个部分）</w:t>
      </w:r>
    </w:p>
    <w:p w14:paraId="6F956BBE">
      <w:pPr>
        <w:pStyle w:val="12"/>
        <w:spacing w:line="360" w:lineRule="auto"/>
        <w:rPr>
          <w:rFonts w:hint="eastAsia" w:cs="仿宋"/>
          <w:spacing w:val="3"/>
          <w:sz w:val="24"/>
          <w:szCs w:val="24"/>
          <w:lang w:eastAsia="zh-CN"/>
        </w:rPr>
      </w:pPr>
      <w:r>
        <w:rPr>
          <w:rFonts w:hint="eastAsia" w:cs="仿宋"/>
          <w:spacing w:val="3"/>
          <w:sz w:val="24"/>
          <w:szCs w:val="24"/>
          <w:lang w:eastAsia="zh-CN"/>
        </w:rPr>
        <w:t>1.定题：定题演讲（3分钟）+回答问题（1分钟），本轮比赛选拔排名</w:t>
      </w:r>
      <w:r>
        <w:rPr>
          <w:rFonts w:hint="eastAsia" w:cs="仿宋"/>
          <w:spacing w:val="3"/>
          <w:sz w:val="24"/>
          <w:szCs w:val="24"/>
          <w:lang w:val="en-US" w:eastAsia="zh-CN"/>
        </w:rPr>
        <w:t>靠前</w:t>
      </w:r>
      <w:r>
        <w:rPr>
          <w:rFonts w:hint="eastAsia" w:cs="仿宋"/>
          <w:spacing w:val="3"/>
          <w:sz w:val="24"/>
          <w:szCs w:val="24"/>
          <w:lang w:eastAsia="zh-CN"/>
        </w:rPr>
        <w:t>的选手晋级下一环节。</w:t>
      </w:r>
    </w:p>
    <w:p w14:paraId="525346B1">
      <w:pPr>
        <w:pStyle w:val="12"/>
        <w:spacing w:line="360" w:lineRule="auto"/>
        <w:rPr>
          <w:rFonts w:hint="eastAsia" w:cs="仿宋"/>
          <w:sz w:val="24"/>
          <w:szCs w:val="24"/>
          <w:lang w:eastAsia="zh-CN"/>
        </w:rPr>
      </w:pPr>
      <w:r>
        <w:rPr>
          <w:rFonts w:hint="eastAsia" w:cs="仿宋"/>
          <w:spacing w:val="2"/>
          <w:sz w:val="24"/>
          <w:szCs w:val="24"/>
          <w:lang w:eastAsia="zh-CN"/>
        </w:rPr>
        <w:t>2.即兴：</w:t>
      </w:r>
      <w:r>
        <w:rPr>
          <w:rFonts w:hint="eastAsia" w:cs="仿宋"/>
          <w:spacing w:val="3"/>
          <w:sz w:val="24"/>
          <w:szCs w:val="24"/>
          <w:lang w:eastAsia="zh-CN"/>
        </w:rPr>
        <w:t>即兴演讲（2</w:t>
      </w:r>
      <w:r>
        <w:rPr>
          <w:rFonts w:hint="eastAsia" w:cs="仿宋"/>
          <w:spacing w:val="4"/>
          <w:sz w:val="24"/>
          <w:szCs w:val="24"/>
          <w:lang w:eastAsia="zh-CN"/>
        </w:rPr>
        <w:t>分钟）+回答问题（1</w:t>
      </w:r>
      <w:r>
        <w:rPr>
          <w:rFonts w:hint="eastAsia" w:cs="仿宋"/>
          <w:spacing w:val="2"/>
          <w:sz w:val="24"/>
          <w:szCs w:val="24"/>
          <w:lang w:eastAsia="zh-CN"/>
        </w:rPr>
        <w:t>分钟）</w:t>
      </w:r>
    </w:p>
    <w:p w14:paraId="690E5F2D">
      <w:pPr>
        <w:pStyle w:val="12"/>
        <w:wordWrap w:val="0"/>
        <w:spacing w:before="184" w:line="360" w:lineRule="auto"/>
        <w:ind w:left="153" w:right="108"/>
        <w:rPr>
          <w:rFonts w:hint="eastAsia" w:cs="仿宋"/>
          <w:sz w:val="24"/>
          <w:szCs w:val="24"/>
          <w:lang w:eastAsia="zh-CN"/>
        </w:rPr>
      </w:pPr>
      <w:r>
        <w:rPr>
          <w:rFonts w:hint="eastAsia" w:cs="仿宋"/>
          <w:sz w:val="24"/>
          <w:szCs w:val="24"/>
          <w:lang w:eastAsia="zh-CN"/>
        </w:rPr>
        <w:t>（二）省赛及国赛</w:t>
      </w:r>
    </w:p>
    <w:p w14:paraId="4F026814">
      <w:pPr>
        <w:pStyle w:val="12"/>
        <w:spacing w:before="34" w:line="360" w:lineRule="auto"/>
        <w:ind w:left="175" w:right="227" w:hanging="8"/>
        <w:rPr>
          <w:rFonts w:hint="eastAsia" w:cs="仿宋"/>
          <w:spacing w:val="-7"/>
          <w:sz w:val="24"/>
          <w:szCs w:val="24"/>
          <w:lang w:eastAsia="zh-CN"/>
        </w:rPr>
      </w:pPr>
      <w:r>
        <w:rPr>
          <w:rFonts w:hint="eastAsia" w:cs="仿宋"/>
          <w:spacing w:val="-7"/>
          <w:sz w:val="24"/>
          <w:szCs w:val="24"/>
          <w:lang w:val="en-US" w:eastAsia="zh-CN"/>
        </w:rPr>
        <w:t>1.</w:t>
      </w:r>
      <w:r>
        <w:rPr>
          <w:rFonts w:hint="eastAsia" w:cs="仿宋"/>
          <w:spacing w:val="-7"/>
          <w:sz w:val="24"/>
          <w:szCs w:val="24"/>
          <w:lang w:eastAsia="zh-CN"/>
        </w:rPr>
        <w:t>为了匹配国赛赛制，确保选拔出整体综合能力强的选手代表福建参加</w:t>
      </w:r>
      <w:r>
        <w:rPr>
          <w:rFonts w:hint="eastAsia" w:cs="仿宋"/>
          <w:b/>
          <w:bCs/>
          <w:spacing w:val="-7"/>
          <w:sz w:val="24"/>
          <w:szCs w:val="24"/>
          <w:lang w:eastAsia="zh-CN"/>
        </w:rPr>
        <w:t>国赛国际传播综合能力项目</w:t>
      </w:r>
      <w:r>
        <w:rPr>
          <w:rFonts w:hint="eastAsia" w:cs="仿宋"/>
          <w:spacing w:val="-7"/>
          <w:sz w:val="24"/>
          <w:szCs w:val="24"/>
          <w:lang w:eastAsia="zh-CN"/>
        </w:rPr>
        <w:t>的比赛，2026年福建省赛会对同一个选手的综合能力和演讲两个赛项成绩进行综合考量，即综合能力和演讲分别组织比赛，竞赛结束后两组成绩加总，按照加总后的成绩排序取前31名选手晋级国赛。</w:t>
      </w:r>
    </w:p>
    <w:p w14:paraId="67661FE8">
      <w:pPr>
        <w:pStyle w:val="12"/>
        <w:spacing w:before="34" w:line="360" w:lineRule="auto"/>
        <w:ind w:left="175" w:right="227" w:hanging="8"/>
        <w:rPr>
          <w:rFonts w:hint="eastAsia" w:cs="仿宋"/>
          <w:spacing w:val="-7"/>
          <w:sz w:val="24"/>
          <w:szCs w:val="24"/>
          <w:lang w:eastAsia="zh-CN"/>
        </w:rPr>
      </w:pPr>
      <w:r>
        <w:rPr>
          <w:rFonts w:hint="eastAsia" w:cs="仿宋"/>
          <w:spacing w:val="-7"/>
          <w:sz w:val="24"/>
          <w:szCs w:val="24"/>
          <w:lang w:eastAsia="zh-CN"/>
        </w:rPr>
        <w:t>2. 如果选手仅参加演讲赛项，不参加综合能力赛项，不会影响选手在演讲赛项的成绩排名，但可能会影响其省赛晋级国赛推送的名次。省赛将于10月2</w:t>
      </w:r>
      <w:r>
        <w:rPr>
          <w:rFonts w:hint="eastAsia" w:cs="仿宋"/>
          <w:spacing w:val="-7"/>
          <w:sz w:val="24"/>
          <w:szCs w:val="24"/>
          <w:lang w:val="en-US" w:eastAsia="zh-CN"/>
        </w:rPr>
        <w:t>4</w:t>
      </w:r>
      <w:r>
        <w:rPr>
          <w:rFonts w:hint="eastAsia" w:cs="仿宋"/>
          <w:spacing w:val="-7"/>
          <w:sz w:val="24"/>
          <w:szCs w:val="24"/>
          <w:lang w:eastAsia="zh-CN"/>
        </w:rPr>
        <w:t>日</w:t>
      </w:r>
      <w:r>
        <w:rPr>
          <w:rFonts w:hint="eastAsia" w:cs="仿宋"/>
          <w:spacing w:val="-7"/>
          <w:sz w:val="24"/>
          <w:szCs w:val="24"/>
          <w:lang w:val="en-US" w:eastAsia="zh-CN"/>
        </w:rPr>
        <w:t>在华侨</w:t>
      </w:r>
      <w:r>
        <w:rPr>
          <w:rFonts w:hint="eastAsia" w:cs="仿宋"/>
          <w:spacing w:val="-7"/>
          <w:sz w:val="24"/>
          <w:szCs w:val="24"/>
          <w:lang w:eastAsia="zh-CN"/>
        </w:rPr>
        <w:t>大学外国语学院举办。</w:t>
      </w:r>
    </w:p>
    <w:p w14:paraId="53E2E9F6">
      <w:pPr>
        <w:pStyle w:val="12"/>
        <w:spacing w:before="4" w:line="360" w:lineRule="auto"/>
        <w:ind w:left="239" w:right="107"/>
        <w:rPr>
          <w:rFonts w:hint="eastAsia" w:cs="仿宋"/>
          <w:sz w:val="24"/>
          <w:szCs w:val="24"/>
          <w:lang w:eastAsia="zh-CN"/>
        </w:rPr>
      </w:pPr>
      <w:r>
        <w:rPr>
          <w:rFonts w:hint="eastAsia" w:cs="仿宋"/>
          <w:spacing w:val="4"/>
          <w:sz w:val="24"/>
          <w:szCs w:val="24"/>
          <w:lang w:eastAsia="zh-CN"/>
        </w:rPr>
        <w:t>四、奖项设置</w:t>
      </w:r>
    </w:p>
    <w:p w14:paraId="3026AAB8">
      <w:pPr>
        <w:pStyle w:val="12"/>
        <w:spacing w:line="360" w:lineRule="auto"/>
        <w:ind w:left="255" w:right="108"/>
        <w:rPr>
          <w:rFonts w:hint="eastAsia" w:cs="仿宋"/>
          <w:spacing w:val="11"/>
          <w:sz w:val="24"/>
          <w:szCs w:val="24"/>
          <w:lang w:eastAsia="zh-CN"/>
        </w:rPr>
      </w:pPr>
      <w:r>
        <w:rPr>
          <w:rFonts w:hint="eastAsia" w:cs="仿宋"/>
          <w:spacing w:val="11"/>
          <w:sz w:val="24"/>
          <w:szCs w:val="24"/>
          <w:lang w:eastAsia="zh-CN"/>
        </w:rPr>
        <w:t>校赛参照大赛官网规定比例及实际参赛人数设置</w:t>
      </w:r>
      <w:r>
        <w:rPr>
          <w:rFonts w:hint="eastAsia" w:cs="仿宋"/>
          <w:spacing w:val="11"/>
          <w:sz w:val="24"/>
          <w:szCs w:val="24"/>
          <w:lang w:val="en-US" w:eastAsia="zh-CN"/>
        </w:rPr>
        <w:t>金</w:t>
      </w:r>
      <w:r>
        <w:rPr>
          <w:rFonts w:hint="eastAsia" w:cs="仿宋"/>
          <w:spacing w:val="11"/>
          <w:sz w:val="24"/>
          <w:szCs w:val="24"/>
          <w:lang w:eastAsia="zh-CN"/>
        </w:rPr>
        <w:t>、</w:t>
      </w:r>
      <w:r>
        <w:rPr>
          <w:rFonts w:hint="eastAsia" w:cs="仿宋"/>
          <w:spacing w:val="11"/>
          <w:sz w:val="24"/>
          <w:szCs w:val="24"/>
          <w:lang w:val="en-US" w:eastAsia="zh-CN"/>
        </w:rPr>
        <w:t>银</w:t>
      </w:r>
      <w:r>
        <w:rPr>
          <w:rFonts w:hint="eastAsia" w:cs="仿宋"/>
          <w:spacing w:val="11"/>
          <w:sz w:val="24"/>
          <w:szCs w:val="24"/>
          <w:lang w:eastAsia="zh-CN"/>
        </w:rPr>
        <w:t>、</w:t>
      </w:r>
      <w:r>
        <w:rPr>
          <w:rFonts w:hint="eastAsia" w:cs="仿宋"/>
          <w:spacing w:val="11"/>
          <w:sz w:val="24"/>
          <w:szCs w:val="24"/>
          <w:lang w:val="en-US" w:eastAsia="zh-CN"/>
        </w:rPr>
        <w:t>铜</w:t>
      </w:r>
      <w:r>
        <w:rPr>
          <w:rFonts w:hint="eastAsia" w:cs="仿宋"/>
          <w:spacing w:val="11"/>
          <w:sz w:val="24"/>
          <w:szCs w:val="24"/>
          <w:lang w:eastAsia="zh-CN"/>
        </w:rPr>
        <w:t>奖，省赛选手奖项设置</w:t>
      </w:r>
      <w:r>
        <w:rPr>
          <w:rFonts w:hint="eastAsia" w:cs="仿宋"/>
          <w:spacing w:val="11"/>
          <w:sz w:val="24"/>
          <w:szCs w:val="24"/>
          <w:lang w:val="en-US" w:eastAsia="zh-CN"/>
        </w:rPr>
        <w:t>比例为</w:t>
      </w:r>
      <w:r>
        <w:rPr>
          <w:rFonts w:hint="eastAsia" w:cs="仿宋"/>
          <w:spacing w:val="11"/>
          <w:sz w:val="24"/>
          <w:szCs w:val="24"/>
          <w:lang w:eastAsia="zh-CN"/>
        </w:rPr>
        <w:t>金奖5%、银奖15%、铜奖25%、优胜奖25%。</w:t>
      </w:r>
      <w:bookmarkStart w:id="0" w:name="_bookmark13"/>
      <w:bookmarkEnd w:id="0"/>
      <w:bookmarkStart w:id="1" w:name="附件_1-2："/>
      <w:bookmarkEnd w:id="1"/>
    </w:p>
    <w:sectPr>
      <w:footerReference r:id="rId3" w:type="default"/>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200247B" w:usb2="00000009" w:usb3="00000000" w:csb0="200001FF" w:csb1="00000000"/>
  </w:font>
  <w:font w:name="等线">
    <w:panose1 w:val="02010600030101010101"/>
    <w:charset w:val="86"/>
    <w:family w:val="auto"/>
    <w:pitch w:val="default"/>
    <w:sig w:usb0="A00002BF" w:usb1="38CF7CFA" w:usb2="00000016" w:usb3="00000000" w:csb0="0004000F" w:csb1="00000000"/>
  </w:font>
  <w:font w:name="等线 Light">
    <w:panose1 w:val="02010600030101010101"/>
    <w:charset w:val="86"/>
    <w:family w:val="auto"/>
    <w:pitch w:val="default"/>
    <w:sig w:usb0="A00002BF" w:usb1="38CF7CFA" w:usb2="00000016" w:usb3="00000000" w:csb0="0004000F" w:csb1="00000000"/>
  </w:font>
  <w:font w:name="仿宋">
    <w:panose1 w:val="02010609060101010101"/>
    <w:charset w:val="86"/>
    <w:family w:val="modern"/>
    <w:pitch w:val="default"/>
    <w:sig w:usb0="800002BF" w:usb1="38CF7CFA" w:usb2="00000016" w:usb3="00000000" w:csb0="00040001"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28D58C4C">
    <w:pPr>
      <w:spacing w:line="14" w:lineRule="auto"/>
      <w:rPr>
        <w:rFonts w:hint="eastAsia"/>
        <w:sz w:val="20"/>
        <w:szCs w:val="20"/>
      </w:rPr>
    </w:pPr>
    <w:r>
      <w:rPr>
        <w:rFonts w:hint="eastAsia"/>
        <w:sz w:val="22"/>
      </w:rPr>
      <mc:AlternateContent>
        <mc:Choice Requires="wps">
          <w:drawing>
            <wp:anchor distT="0" distB="0" distL="114300" distR="114300" simplePos="0" relativeHeight="251659264" behindDoc="1" locked="0" layoutInCell="1" allowOverlap="1">
              <wp:simplePos x="0" y="0"/>
              <wp:positionH relativeFrom="page">
                <wp:posOffset>3575685</wp:posOffset>
              </wp:positionH>
              <wp:positionV relativeFrom="page">
                <wp:posOffset>9979660</wp:posOffset>
              </wp:positionV>
              <wp:extent cx="499745" cy="141605"/>
              <wp:effectExtent l="3810" t="0" r="1270" b="3810"/>
              <wp:wrapNone/>
              <wp:docPr id="494795898" name="文本框 1"/>
              <wp:cNvGraphicFramePr/>
              <a:graphic xmlns:a="http://schemas.openxmlformats.org/drawingml/2006/main">
                <a:graphicData uri="http://schemas.microsoft.com/office/word/2010/wordprocessingShape">
                  <wps:wsp>
                    <wps:cNvSpPr txBox="1">
                      <a:spLocks noChangeArrowheads="1"/>
                    </wps:cNvSpPr>
                    <wps:spPr bwMode="auto">
                      <a:xfrm>
                        <a:off x="0" y="0"/>
                        <a:ext cx="499745" cy="141605"/>
                      </a:xfrm>
                      <a:prstGeom prst="rect">
                        <a:avLst/>
                      </a:prstGeom>
                      <a:noFill/>
                      <a:ln>
                        <a:noFill/>
                      </a:ln>
                    </wps:spPr>
                    <wps:txbx>
                      <w:txbxContent>
                        <w:p w14:paraId="29BABA53">
                          <w:pPr>
                            <w:spacing w:line="206" w:lineRule="exact"/>
                            <w:ind w:left="215"/>
                            <w:rPr>
                              <w:rFonts w:ascii="Arial" w:hAnsi="Arial" w:eastAsia="Arial" w:cs="Arial"/>
                              <w:sz w:val="18"/>
                              <w:szCs w:val="18"/>
                            </w:rPr>
                          </w:pPr>
                        </w:p>
                      </w:txbxContent>
                    </wps:txbx>
                    <wps:bodyPr rot="0" vert="horz" wrap="square" lIns="0" tIns="0" rIns="0" bIns="0" anchor="t" anchorCtr="0" upright="1">
                      <a:noAutofit/>
                    </wps:bodyPr>
                  </wps:wsp>
                </a:graphicData>
              </a:graphic>
            </wp:anchor>
          </w:drawing>
        </mc:Choice>
        <mc:Fallback>
          <w:pict>
            <v:shape id="文本框 1" o:spid="_x0000_s1026" o:spt="202" type="#_x0000_t202" style="position:absolute;left:0pt;margin-left:281.55pt;margin-top:785.8pt;height:11.15pt;width:39.35pt;mso-position-horizontal-relative:page;mso-position-vertical-relative:page;z-index:-251657216;mso-width-relative:page;mso-height-relative:page;" filled="f" stroked="f" coordsize="21600,21600" o:gfxdata="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">
              <v:fill on="f" focussize="0,0"/>
              <v:stroke on="f"/>
              <v:imagedata o:title=""/>
              <o:lock v:ext="edit" aspectratio="f"/>
              <v:textbox inset="0mm,0mm,0mm,0mm">
                <w:txbxContent>
                  <w:p w14:paraId="29BABA53">
                    <w:pPr>
                      <w:spacing w:line="206" w:lineRule="exact"/>
                      <w:ind w:left="215"/>
                      <w:rPr>
                        <w:rFonts w:ascii="Arial" w:hAnsi="Arial" w:eastAsia="Arial" w:cs="Arial"/>
                        <w:sz w:val="18"/>
                        <w:szCs w:val="18"/>
                      </w:rPr>
                    </w:pPr>
                  </w:p>
                </w:txbxContent>
              </v:textbox>
            </v:shape>
          </w:pict>
        </mc:Fallback>
      </mc:AlternateContent>
    </w:r>
  </w:p>
</w:ft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57"/>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commondata" w:val="eyJoZGlkIjoiNGRlYzZmOTQ3NTM0NDliMjIyMDE3YjcwNGIyODgzNTEifQ=="/>
  </w:docVars>
  <w:rsids>
    <w:rsidRoot w:val="00FD24F5"/>
    <w:rsid w:val="001B1371"/>
    <w:rsid w:val="0023046B"/>
    <w:rsid w:val="002633F5"/>
    <w:rsid w:val="002A4BA4"/>
    <w:rsid w:val="00332247"/>
    <w:rsid w:val="00402135"/>
    <w:rsid w:val="004E6090"/>
    <w:rsid w:val="005B0860"/>
    <w:rsid w:val="005C723E"/>
    <w:rsid w:val="00692BD5"/>
    <w:rsid w:val="006A1CF6"/>
    <w:rsid w:val="006B099E"/>
    <w:rsid w:val="00710160"/>
    <w:rsid w:val="00733877"/>
    <w:rsid w:val="00881A79"/>
    <w:rsid w:val="009667C7"/>
    <w:rsid w:val="00AB2043"/>
    <w:rsid w:val="00B863FC"/>
    <w:rsid w:val="00CA4A85"/>
    <w:rsid w:val="00CD2966"/>
    <w:rsid w:val="00D3662C"/>
    <w:rsid w:val="00D517B9"/>
    <w:rsid w:val="00D620DA"/>
    <w:rsid w:val="00D87F6B"/>
    <w:rsid w:val="00DB1B8E"/>
    <w:rsid w:val="00EF4ADC"/>
    <w:rsid w:val="00FD24F5"/>
    <w:rsid w:val="06F33B8F"/>
    <w:rsid w:val="08AC2C45"/>
    <w:rsid w:val="0AE25F25"/>
    <w:rsid w:val="0CAB045E"/>
    <w:rsid w:val="19741C39"/>
    <w:rsid w:val="1EF220F2"/>
    <w:rsid w:val="2417336C"/>
    <w:rsid w:val="24E67A65"/>
    <w:rsid w:val="264C1661"/>
    <w:rsid w:val="32544FB6"/>
    <w:rsid w:val="36EF7E2E"/>
    <w:rsid w:val="3F306FCE"/>
    <w:rsid w:val="41B30A92"/>
    <w:rsid w:val="426975C8"/>
    <w:rsid w:val="4AB1122C"/>
    <w:rsid w:val="4C9E4F95"/>
    <w:rsid w:val="4D5B44F4"/>
    <w:rsid w:val="6D163ED0"/>
    <w:rsid w:val="7E173A2A"/>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name="heading 2"/>
    <w:lsdException w:qFormat="1" w:uiPriority="9"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qFormat="1" w:uiPriority="99" w:semiHidden="0" w:name="annotation text"/>
    <w:lsdException w:qFormat="1" w:uiPriority="99" w:semiHidden="0" w:name="header"/>
    <w:lsdException w:qFormat="1" w:uiPriority="99" w:semiHidden="0"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qFormat="1"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qFormat="1" w:uiPriority="1" w:semiHidden="0" w:name="Default Paragraph Font"/>
    <w:lsdException w:qFormat="1" w:unhideWhenUsed="0" w:uiPriority="1" w:semiHidden="0"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qFormat="1" w:uiPriority="99" w:semiHidden="0"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uiPriority="99"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qFormat="1"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uiPriority="99" w:name="Balloon Text"/>
    <w:lsdException w:qFormat="1" w:unhideWhenUsed="0" w:uiPriority="39"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34" w:semiHidden="0" w:name="List Paragraph"/>
    <w:lsdException w:qFormat="1" w:unhideWhenUsed="0" w:uiPriority="29" w:semiHidden="0" w:name="Quote"/>
    <w:lsdException w:qFormat="1" w:unhideWhenUsed="0" w:uiPriority="30" w:semiHidden="0" w:name="Intense Quote"/>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heme="minorHAnsi" w:hAnsiTheme="minorHAnsi" w:eastAsiaTheme="minorEastAsia" w:cstheme="minorBidi"/>
      <w:kern w:val="2"/>
      <w:sz w:val="21"/>
      <w:szCs w:val="22"/>
      <w:lang w:val="en-US" w:eastAsia="zh-CN" w:bidi="ar-SA"/>
    </w:rPr>
  </w:style>
  <w:style w:type="paragraph" w:styleId="2">
    <w:name w:val="heading 1"/>
    <w:basedOn w:val="1"/>
    <w:next w:val="1"/>
    <w:link w:val="24"/>
    <w:qFormat/>
    <w:uiPriority w:val="9"/>
    <w:pPr>
      <w:keepNext/>
      <w:keepLines/>
      <w:spacing w:before="480" w:after="80"/>
      <w:outlineLvl w:val="0"/>
    </w:pPr>
    <w:rPr>
      <w:rFonts w:asciiTheme="majorHAnsi" w:hAnsiTheme="majorHAnsi" w:eastAsiaTheme="majorEastAsia" w:cstheme="majorBidi"/>
      <w:color w:val="104862" w:themeColor="accent1" w:themeShade="BF"/>
      <w:sz w:val="48"/>
      <w:szCs w:val="48"/>
    </w:rPr>
  </w:style>
  <w:style w:type="paragraph" w:styleId="3">
    <w:name w:val="heading 2"/>
    <w:basedOn w:val="1"/>
    <w:next w:val="1"/>
    <w:link w:val="25"/>
    <w:semiHidden/>
    <w:unhideWhenUsed/>
    <w:qFormat/>
    <w:uiPriority w:val="9"/>
    <w:pPr>
      <w:keepNext/>
      <w:keepLines/>
      <w:spacing w:before="160" w:after="80"/>
      <w:outlineLvl w:val="1"/>
    </w:pPr>
    <w:rPr>
      <w:rFonts w:asciiTheme="majorHAnsi" w:hAnsiTheme="majorHAnsi" w:eastAsiaTheme="majorEastAsia" w:cstheme="majorBidi"/>
      <w:color w:val="104862" w:themeColor="accent1" w:themeShade="BF"/>
      <w:sz w:val="40"/>
      <w:szCs w:val="40"/>
    </w:rPr>
  </w:style>
  <w:style w:type="paragraph" w:styleId="4">
    <w:name w:val="heading 3"/>
    <w:basedOn w:val="1"/>
    <w:next w:val="1"/>
    <w:link w:val="26"/>
    <w:semiHidden/>
    <w:unhideWhenUsed/>
    <w:qFormat/>
    <w:uiPriority w:val="9"/>
    <w:pPr>
      <w:keepNext/>
      <w:keepLines/>
      <w:spacing w:before="160" w:after="80"/>
      <w:outlineLvl w:val="2"/>
    </w:pPr>
    <w:rPr>
      <w:rFonts w:asciiTheme="majorHAnsi" w:hAnsiTheme="majorHAnsi" w:eastAsiaTheme="majorEastAsia" w:cstheme="majorBidi"/>
      <w:color w:val="104862" w:themeColor="accent1" w:themeShade="BF"/>
      <w:sz w:val="32"/>
      <w:szCs w:val="32"/>
    </w:rPr>
  </w:style>
  <w:style w:type="paragraph" w:styleId="5">
    <w:name w:val="heading 4"/>
    <w:basedOn w:val="1"/>
    <w:next w:val="1"/>
    <w:link w:val="27"/>
    <w:semiHidden/>
    <w:unhideWhenUsed/>
    <w:qFormat/>
    <w:uiPriority w:val="9"/>
    <w:pPr>
      <w:keepNext/>
      <w:keepLines/>
      <w:spacing w:before="80" w:after="40"/>
      <w:outlineLvl w:val="3"/>
    </w:pPr>
    <w:rPr>
      <w:rFonts w:cstheme="majorBidi"/>
      <w:color w:val="104862" w:themeColor="accent1" w:themeShade="BF"/>
      <w:sz w:val="28"/>
      <w:szCs w:val="28"/>
    </w:rPr>
  </w:style>
  <w:style w:type="paragraph" w:styleId="6">
    <w:name w:val="heading 5"/>
    <w:basedOn w:val="1"/>
    <w:next w:val="1"/>
    <w:link w:val="28"/>
    <w:semiHidden/>
    <w:unhideWhenUsed/>
    <w:qFormat/>
    <w:uiPriority w:val="9"/>
    <w:pPr>
      <w:keepNext/>
      <w:keepLines/>
      <w:spacing w:before="80" w:after="40"/>
      <w:outlineLvl w:val="4"/>
    </w:pPr>
    <w:rPr>
      <w:rFonts w:cstheme="majorBidi"/>
      <w:color w:val="104862" w:themeColor="accent1" w:themeShade="BF"/>
      <w:sz w:val="24"/>
      <w:szCs w:val="24"/>
    </w:rPr>
  </w:style>
  <w:style w:type="paragraph" w:styleId="7">
    <w:name w:val="heading 6"/>
    <w:basedOn w:val="1"/>
    <w:next w:val="1"/>
    <w:link w:val="29"/>
    <w:semiHidden/>
    <w:unhideWhenUsed/>
    <w:qFormat/>
    <w:uiPriority w:val="9"/>
    <w:pPr>
      <w:keepNext/>
      <w:keepLines/>
      <w:spacing w:before="40"/>
      <w:outlineLvl w:val="5"/>
    </w:pPr>
    <w:rPr>
      <w:rFonts w:cstheme="majorBidi"/>
      <w:b/>
      <w:bCs/>
      <w:color w:val="104862" w:themeColor="accent1" w:themeShade="BF"/>
    </w:rPr>
  </w:style>
  <w:style w:type="paragraph" w:styleId="8">
    <w:name w:val="heading 7"/>
    <w:basedOn w:val="1"/>
    <w:next w:val="1"/>
    <w:link w:val="30"/>
    <w:semiHidden/>
    <w:unhideWhenUsed/>
    <w:qFormat/>
    <w:uiPriority w:val="9"/>
    <w:pPr>
      <w:keepNext/>
      <w:keepLines/>
      <w:spacing w:before="40"/>
      <w:outlineLvl w:val="6"/>
    </w:pPr>
    <w:rPr>
      <w:rFonts w:cstheme="majorBidi"/>
      <w:b/>
      <w:bCs/>
      <w:color w:val="595959" w:themeColor="text1" w:themeTint="A6"/>
      <w14:textFill>
        <w14:solidFill>
          <w14:schemeClr w14:val="tx1">
            <w14:lumMod w14:val="65000"/>
            <w14:lumOff w14:val="35000"/>
          </w14:schemeClr>
        </w14:solidFill>
      </w14:textFill>
    </w:rPr>
  </w:style>
  <w:style w:type="paragraph" w:styleId="9">
    <w:name w:val="heading 8"/>
    <w:basedOn w:val="1"/>
    <w:next w:val="1"/>
    <w:link w:val="31"/>
    <w:semiHidden/>
    <w:unhideWhenUsed/>
    <w:qFormat/>
    <w:uiPriority w:val="9"/>
    <w:pPr>
      <w:keepNext/>
      <w:keepLines/>
      <w:outlineLvl w:val="7"/>
    </w:pPr>
    <w:rPr>
      <w:rFonts w:cstheme="majorBidi"/>
      <w:color w:val="595959" w:themeColor="text1" w:themeTint="A6"/>
      <w14:textFill>
        <w14:solidFill>
          <w14:schemeClr w14:val="tx1">
            <w14:lumMod w14:val="65000"/>
            <w14:lumOff w14:val="35000"/>
          </w14:schemeClr>
        </w14:solidFill>
      </w14:textFill>
    </w:rPr>
  </w:style>
  <w:style w:type="paragraph" w:styleId="10">
    <w:name w:val="heading 9"/>
    <w:basedOn w:val="1"/>
    <w:next w:val="1"/>
    <w:link w:val="32"/>
    <w:semiHidden/>
    <w:unhideWhenUsed/>
    <w:qFormat/>
    <w:uiPriority w:val="9"/>
    <w:pPr>
      <w:keepNext/>
      <w:keepLines/>
      <w:outlineLvl w:val="8"/>
    </w:pPr>
    <w:rPr>
      <w:rFonts w:eastAsiaTheme="majorEastAsia" w:cstheme="majorBidi"/>
      <w:color w:val="595959" w:themeColor="text1" w:themeTint="A6"/>
      <w14:textFill>
        <w14:solidFill>
          <w14:schemeClr w14:val="tx1">
            <w14:lumMod w14:val="65000"/>
            <w14:lumOff w14:val="35000"/>
          </w14:schemeClr>
        </w14:solidFill>
      </w14:textFill>
    </w:rPr>
  </w:style>
  <w:style w:type="character" w:default="1" w:styleId="20">
    <w:name w:val="Default Paragraph Font"/>
    <w:unhideWhenUsed/>
    <w:qFormat/>
    <w:uiPriority w:val="1"/>
  </w:style>
  <w:style w:type="table" w:default="1" w:styleId="18">
    <w:name w:val="Normal Table"/>
    <w:semiHidden/>
    <w:unhideWhenUsed/>
    <w:qFormat/>
    <w:uiPriority w:val="99"/>
    <w:tblPr>
      <w:tblCellMar>
        <w:top w:w="0" w:type="dxa"/>
        <w:left w:w="108" w:type="dxa"/>
        <w:bottom w:w="0" w:type="dxa"/>
        <w:right w:w="108" w:type="dxa"/>
      </w:tblCellMar>
    </w:tblPr>
  </w:style>
  <w:style w:type="paragraph" w:styleId="11">
    <w:name w:val="annotation text"/>
    <w:basedOn w:val="1"/>
    <w:link w:val="48"/>
    <w:unhideWhenUsed/>
    <w:qFormat/>
    <w:uiPriority w:val="99"/>
    <w:pPr>
      <w:jc w:val="left"/>
    </w:pPr>
  </w:style>
  <w:style w:type="paragraph" w:styleId="12">
    <w:name w:val="Body Text"/>
    <w:basedOn w:val="1"/>
    <w:link w:val="46"/>
    <w:qFormat/>
    <w:uiPriority w:val="1"/>
    <w:pPr>
      <w:ind w:left="139"/>
      <w:jc w:val="left"/>
    </w:pPr>
    <w:rPr>
      <w:rFonts w:ascii="仿宋" w:hAnsi="仿宋" w:eastAsia="仿宋"/>
      <w:kern w:val="0"/>
      <w:sz w:val="31"/>
      <w:szCs w:val="31"/>
      <w:lang w:eastAsia="en-US"/>
    </w:rPr>
  </w:style>
  <w:style w:type="paragraph" w:styleId="13">
    <w:name w:val="footer"/>
    <w:basedOn w:val="1"/>
    <w:link w:val="44"/>
    <w:unhideWhenUsed/>
    <w:qFormat/>
    <w:uiPriority w:val="99"/>
    <w:pPr>
      <w:tabs>
        <w:tab w:val="center" w:pos="4153"/>
        <w:tab w:val="right" w:pos="8306"/>
      </w:tabs>
      <w:snapToGrid w:val="0"/>
      <w:jc w:val="left"/>
    </w:pPr>
    <w:rPr>
      <w:sz w:val="18"/>
      <w:szCs w:val="18"/>
    </w:rPr>
  </w:style>
  <w:style w:type="paragraph" w:styleId="14">
    <w:name w:val="header"/>
    <w:basedOn w:val="1"/>
    <w:link w:val="43"/>
    <w:unhideWhenUsed/>
    <w:qFormat/>
    <w:uiPriority w:val="99"/>
    <w:pPr>
      <w:tabs>
        <w:tab w:val="center" w:pos="4153"/>
        <w:tab w:val="right" w:pos="8306"/>
      </w:tabs>
      <w:snapToGrid w:val="0"/>
      <w:jc w:val="center"/>
    </w:pPr>
    <w:rPr>
      <w:sz w:val="18"/>
      <w:szCs w:val="18"/>
    </w:rPr>
  </w:style>
  <w:style w:type="paragraph" w:styleId="15">
    <w:name w:val="Subtitle"/>
    <w:basedOn w:val="1"/>
    <w:next w:val="1"/>
    <w:link w:val="34"/>
    <w:qFormat/>
    <w:uiPriority w:val="11"/>
    <w:pPr>
      <w:spacing w:after="160"/>
      <w:jc w:val="center"/>
    </w:pPr>
    <w:rPr>
      <w:rFonts w:asciiTheme="majorHAnsi" w:hAnsiTheme="majorHAnsi" w:eastAsiaTheme="majorEastAsia" w:cstheme="majorBidi"/>
      <w:color w:val="595959" w:themeColor="text1" w:themeTint="A6"/>
      <w:spacing w:val="15"/>
      <w:sz w:val="28"/>
      <w:szCs w:val="28"/>
      <w14:textFill>
        <w14:solidFill>
          <w14:schemeClr w14:val="tx1">
            <w14:lumMod w14:val="65000"/>
            <w14:lumOff w14:val="35000"/>
          </w14:schemeClr>
        </w14:solidFill>
      </w14:textFill>
    </w:rPr>
  </w:style>
  <w:style w:type="paragraph" w:styleId="16">
    <w:name w:val="Title"/>
    <w:basedOn w:val="1"/>
    <w:next w:val="1"/>
    <w:link w:val="33"/>
    <w:qFormat/>
    <w:uiPriority w:val="10"/>
    <w:pPr>
      <w:spacing w:after="80"/>
      <w:contextualSpacing/>
      <w:jc w:val="center"/>
    </w:pPr>
    <w:rPr>
      <w:rFonts w:asciiTheme="majorHAnsi" w:hAnsiTheme="majorHAnsi" w:eastAsiaTheme="majorEastAsia" w:cstheme="majorBidi"/>
      <w:spacing w:val="-10"/>
      <w:kern w:val="28"/>
      <w:sz w:val="56"/>
      <w:szCs w:val="56"/>
    </w:rPr>
  </w:style>
  <w:style w:type="paragraph" w:styleId="17">
    <w:name w:val="annotation subject"/>
    <w:basedOn w:val="11"/>
    <w:next w:val="11"/>
    <w:link w:val="49"/>
    <w:semiHidden/>
    <w:unhideWhenUsed/>
    <w:qFormat/>
    <w:uiPriority w:val="99"/>
    <w:rPr>
      <w:b/>
      <w:bCs/>
    </w:rPr>
  </w:style>
  <w:style w:type="table" w:styleId="19">
    <w:name w:val="Table Grid"/>
    <w:basedOn w:val="18"/>
    <w:qFormat/>
    <w:uiPriority w:val="39"/>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styleId="21">
    <w:name w:val="Strong"/>
    <w:basedOn w:val="20"/>
    <w:qFormat/>
    <w:uiPriority w:val="22"/>
    <w:rPr>
      <w:b/>
    </w:rPr>
  </w:style>
  <w:style w:type="character" w:styleId="22">
    <w:name w:val="Hyperlink"/>
    <w:basedOn w:val="20"/>
    <w:unhideWhenUsed/>
    <w:qFormat/>
    <w:uiPriority w:val="99"/>
    <w:rPr>
      <w:color w:val="467886" w:themeColor="hyperlink"/>
      <w:u w:val="single"/>
      <w14:textFill>
        <w14:solidFill>
          <w14:schemeClr w14:val="hlink"/>
        </w14:solidFill>
      </w14:textFill>
    </w:rPr>
  </w:style>
  <w:style w:type="character" w:styleId="23">
    <w:name w:val="annotation reference"/>
    <w:basedOn w:val="20"/>
    <w:semiHidden/>
    <w:unhideWhenUsed/>
    <w:qFormat/>
    <w:uiPriority w:val="99"/>
    <w:rPr>
      <w:sz w:val="21"/>
      <w:szCs w:val="21"/>
    </w:rPr>
  </w:style>
  <w:style w:type="character" w:customStyle="1" w:styleId="24">
    <w:name w:val="标题 1 字符"/>
    <w:basedOn w:val="20"/>
    <w:link w:val="2"/>
    <w:qFormat/>
    <w:uiPriority w:val="9"/>
    <w:rPr>
      <w:rFonts w:asciiTheme="majorHAnsi" w:hAnsiTheme="majorHAnsi" w:eastAsiaTheme="majorEastAsia" w:cstheme="majorBidi"/>
      <w:color w:val="104862" w:themeColor="accent1" w:themeShade="BF"/>
      <w:sz w:val="48"/>
      <w:szCs w:val="48"/>
    </w:rPr>
  </w:style>
  <w:style w:type="character" w:customStyle="1" w:styleId="25">
    <w:name w:val="标题 2 字符"/>
    <w:basedOn w:val="20"/>
    <w:link w:val="3"/>
    <w:semiHidden/>
    <w:qFormat/>
    <w:uiPriority w:val="9"/>
    <w:rPr>
      <w:rFonts w:asciiTheme="majorHAnsi" w:hAnsiTheme="majorHAnsi" w:eastAsiaTheme="majorEastAsia" w:cstheme="majorBidi"/>
      <w:color w:val="104862" w:themeColor="accent1" w:themeShade="BF"/>
      <w:sz w:val="40"/>
      <w:szCs w:val="40"/>
    </w:rPr>
  </w:style>
  <w:style w:type="character" w:customStyle="1" w:styleId="26">
    <w:name w:val="标题 3 字符"/>
    <w:basedOn w:val="20"/>
    <w:link w:val="4"/>
    <w:semiHidden/>
    <w:qFormat/>
    <w:uiPriority w:val="9"/>
    <w:rPr>
      <w:rFonts w:asciiTheme="majorHAnsi" w:hAnsiTheme="majorHAnsi" w:eastAsiaTheme="majorEastAsia" w:cstheme="majorBidi"/>
      <w:color w:val="104862" w:themeColor="accent1" w:themeShade="BF"/>
      <w:sz w:val="32"/>
      <w:szCs w:val="32"/>
    </w:rPr>
  </w:style>
  <w:style w:type="character" w:customStyle="1" w:styleId="27">
    <w:name w:val="标题 4 字符"/>
    <w:basedOn w:val="20"/>
    <w:link w:val="5"/>
    <w:semiHidden/>
    <w:qFormat/>
    <w:uiPriority w:val="9"/>
    <w:rPr>
      <w:rFonts w:cstheme="majorBidi"/>
      <w:color w:val="104862" w:themeColor="accent1" w:themeShade="BF"/>
      <w:sz w:val="28"/>
      <w:szCs w:val="28"/>
    </w:rPr>
  </w:style>
  <w:style w:type="character" w:customStyle="1" w:styleId="28">
    <w:name w:val="标题 5 字符"/>
    <w:basedOn w:val="20"/>
    <w:link w:val="6"/>
    <w:semiHidden/>
    <w:qFormat/>
    <w:uiPriority w:val="9"/>
    <w:rPr>
      <w:rFonts w:cstheme="majorBidi"/>
      <w:color w:val="104862" w:themeColor="accent1" w:themeShade="BF"/>
      <w:sz w:val="24"/>
      <w:szCs w:val="24"/>
    </w:rPr>
  </w:style>
  <w:style w:type="character" w:customStyle="1" w:styleId="29">
    <w:name w:val="标题 6 字符"/>
    <w:basedOn w:val="20"/>
    <w:link w:val="7"/>
    <w:semiHidden/>
    <w:qFormat/>
    <w:uiPriority w:val="9"/>
    <w:rPr>
      <w:rFonts w:cstheme="majorBidi"/>
      <w:b/>
      <w:bCs/>
      <w:color w:val="104862" w:themeColor="accent1" w:themeShade="BF"/>
    </w:rPr>
  </w:style>
  <w:style w:type="character" w:customStyle="1" w:styleId="30">
    <w:name w:val="标题 7 字符"/>
    <w:basedOn w:val="20"/>
    <w:link w:val="8"/>
    <w:semiHidden/>
    <w:qFormat/>
    <w:uiPriority w:val="9"/>
    <w:rPr>
      <w:rFonts w:cstheme="majorBidi"/>
      <w:b/>
      <w:bCs/>
      <w:color w:val="595959" w:themeColor="text1" w:themeTint="A6"/>
      <w14:textFill>
        <w14:solidFill>
          <w14:schemeClr w14:val="tx1">
            <w14:lumMod w14:val="65000"/>
            <w14:lumOff w14:val="35000"/>
          </w14:schemeClr>
        </w14:solidFill>
      </w14:textFill>
    </w:rPr>
  </w:style>
  <w:style w:type="character" w:customStyle="1" w:styleId="31">
    <w:name w:val="标题 8 字符"/>
    <w:basedOn w:val="20"/>
    <w:link w:val="9"/>
    <w:semiHidden/>
    <w:qFormat/>
    <w:uiPriority w:val="9"/>
    <w:rPr>
      <w:rFonts w:cstheme="majorBidi"/>
      <w:color w:val="595959" w:themeColor="text1" w:themeTint="A6"/>
      <w14:textFill>
        <w14:solidFill>
          <w14:schemeClr w14:val="tx1">
            <w14:lumMod w14:val="65000"/>
            <w14:lumOff w14:val="35000"/>
          </w14:schemeClr>
        </w14:solidFill>
      </w14:textFill>
    </w:rPr>
  </w:style>
  <w:style w:type="character" w:customStyle="1" w:styleId="32">
    <w:name w:val="标题 9 字符"/>
    <w:basedOn w:val="20"/>
    <w:link w:val="10"/>
    <w:semiHidden/>
    <w:qFormat/>
    <w:uiPriority w:val="9"/>
    <w:rPr>
      <w:rFonts w:eastAsiaTheme="majorEastAsia" w:cstheme="majorBidi"/>
      <w:color w:val="595959" w:themeColor="text1" w:themeTint="A6"/>
      <w14:textFill>
        <w14:solidFill>
          <w14:schemeClr w14:val="tx1">
            <w14:lumMod w14:val="65000"/>
            <w14:lumOff w14:val="35000"/>
          </w14:schemeClr>
        </w14:solidFill>
      </w14:textFill>
    </w:rPr>
  </w:style>
  <w:style w:type="character" w:customStyle="1" w:styleId="33">
    <w:name w:val="标题 字符"/>
    <w:basedOn w:val="20"/>
    <w:link w:val="16"/>
    <w:qFormat/>
    <w:uiPriority w:val="10"/>
    <w:rPr>
      <w:rFonts w:asciiTheme="majorHAnsi" w:hAnsiTheme="majorHAnsi" w:eastAsiaTheme="majorEastAsia" w:cstheme="majorBidi"/>
      <w:spacing w:val="-10"/>
      <w:kern w:val="28"/>
      <w:sz w:val="56"/>
      <w:szCs w:val="56"/>
    </w:rPr>
  </w:style>
  <w:style w:type="character" w:customStyle="1" w:styleId="34">
    <w:name w:val="副标题 字符"/>
    <w:basedOn w:val="20"/>
    <w:link w:val="15"/>
    <w:qFormat/>
    <w:uiPriority w:val="11"/>
    <w:rPr>
      <w:rFonts w:asciiTheme="majorHAnsi" w:hAnsiTheme="majorHAnsi" w:eastAsiaTheme="majorEastAsia" w:cstheme="majorBidi"/>
      <w:color w:val="595959" w:themeColor="text1" w:themeTint="A6"/>
      <w:spacing w:val="15"/>
      <w:sz w:val="28"/>
      <w:szCs w:val="28"/>
      <w14:textFill>
        <w14:solidFill>
          <w14:schemeClr w14:val="tx1">
            <w14:lumMod w14:val="65000"/>
            <w14:lumOff w14:val="35000"/>
          </w14:schemeClr>
        </w14:solidFill>
      </w14:textFill>
    </w:rPr>
  </w:style>
  <w:style w:type="paragraph" w:styleId="35">
    <w:name w:val="Quote"/>
    <w:basedOn w:val="1"/>
    <w:next w:val="1"/>
    <w:link w:val="36"/>
    <w:qFormat/>
    <w:uiPriority w:val="29"/>
    <w:pPr>
      <w:spacing w:before="160" w:after="160"/>
      <w:jc w:val="center"/>
    </w:pPr>
    <w:rPr>
      <w:i/>
      <w:iCs/>
      <w:color w:val="404040" w:themeColor="text1" w:themeTint="BF"/>
      <w14:textFill>
        <w14:solidFill>
          <w14:schemeClr w14:val="tx1">
            <w14:lumMod w14:val="75000"/>
            <w14:lumOff w14:val="25000"/>
          </w14:schemeClr>
        </w14:solidFill>
      </w14:textFill>
    </w:rPr>
  </w:style>
  <w:style w:type="character" w:customStyle="1" w:styleId="36">
    <w:name w:val="引用 字符"/>
    <w:basedOn w:val="20"/>
    <w:link w:val="35"/>
    <w:qFormat/>
    <w:uiPriority w:val="29"/>
    <w:rPr>
      <w:i/>
      <w:iCs/>
      <w:color w:val="404040" w:themeColor="text1" w:themeTint="BF"/>
      <w14:textFill>
        <w14:solidFill>
          <w14:schemeClr w14:val="tx1">
            <w14:lumMod w14:val="75000"/>
            <w14:lumOff w14:val="25000"/>
          </w14:schemeClr>
        </w14:solidFill>
      </w14:textFill>
    </w:rPr>
  </w:style>
  <w:style w:type="paragraph" w:styleId="37">
    <w:name w:val="List Paragraph"/>
    <w:basedOn w:val="1"/>
    <w:qFormat/>
    <w:uiPriority w:val="34"/>
    <w:pPr>
      <w:ind w:left="720"/>
      <w:contextualSpacing/>
    </w:pPr>
  </w:style>
  <w:style w:type="character" w:customStyle="1" w:styleId="38">
    <w:name w:val="明显强调1"/>
    <w:basedOn w:val="20"/>
    <w:qFormat/>
    <w:uiPriority w:val="21"/>
    <w:rPr>
      <w:i/>
      <w:iCs/>
      <w:color w:val="104862" w:themeColor="accent1" w:themeShade="BF"/>
    </w:rPr>
  </w:style>
  <w:style w:type="paragraph" w:styleId="39">
    <w:name w:val="Intense Quote"/>
    <w:basedOn w:val="1"/>
    <w:next w:val="1"/>
    <w:link w:val="40"/>
    <w:qFormat/>
    <w:uiPriority w:val="30"/>
    <w:pPr>
      <w:pBdr>
        <w:top w:val="single" w:color="0F4761" w:themeColor="accent1" w:themeShade="BF" w:sz="4" w:space="10"/>
        <w:bottom w:val="single" w:color="0F4761" w:themeColor="accent1" w:themeShade="BF" w:sz="4" w:space="10"/>
      </w:pBdr>
      <w:spacing w:before="360" w:after="360"/>
      <w:ind w:left="864" w:right="864"/>
      <w:jc w:val="center"/>
    </w:pPr>
    <w:rPr>
      <w:i/>
      <w:iCs/>
      <w:color w:val="104862" w:themeColor="accent1" w:themeShade="BF"/>
    </w:rPr>
  </w:style>
  <w:style w:type="character" w:customStyle="1" w:styleId="40">
    <w:name w:val="明显引用 字符"/>
    <w:basedOn w:val="20"/>
    <w:link w:val="39"/>
    <w:qFormat/>
    <w:uiPriority w:val="30"/>
    <w:rPr>
      <w:i/>
      <w:iCs/>
      <w:color w:val="104862" w:themeColor="accent1" w:themeShade="BF"/>
    </w:rPr>
  </w:style>
  <w:style w:type="character" w:customStyle="1" w:styleId="41">
    <w:name w:val="明显参考1"/>
    <w:basedOn w:val="20"/>
    <w:qFormat/>
    <w:uiPriority w:val="32"/>
    <w:rPr>
      <w:b/>
      <w:bCs/>
      <w:smallCaps/>
      <w:color w:val="104862" w:themeColor="accent1" w:themeShade="BF"/>
      <w:spacing w:val="5"/>
    </w:rPr>
  </w:style>
  <w:style w:type="character" w:customStyle="1" w:styleId="42">
    <w:name w:val="未处理的提及1"/>
    <w:basedOn w:val="20"/>
    <w:semiHidden/>
    <w:unhideWhenUsed/>
    <w:qFormat/>
    <w:uiPriority w:val="99"/>
    <w:rPr>
      <w:color w:val="605E5C"/>
      <w:shd w:val="clear" w:color="auto" w:fill="E1DFDD"/>
    </w:rPr>
  </w:style>
  <w:style w:type="character" w:customStyle="1" w:styleId="43">
    <w:name w:val="页眉 字符"/>
    <w:basedOn w:val="20"/>
    <w:link w:val="14"/>
    <w:qFormat/>
    <w:uiPriority w:val="99"/>
    <w:rPr>
      <w:sz w:val="18"/>
      <w:szCs w:val="18"/>
    </w:rPr>
  </w:style>
  <w:style w:type="character" w:customStyle="1" w:styleId="44">
    <w:name w:val="页脚 字符"/>
    <w:basedOn w:val="20"/>
    <w:link w:val="13"/>
    <w:qFormat/>
    <w:uiPriority w:val="99"/>
    <w:rPr>
      <w:sz w:val="18"/>
      <w:szCs w:val="18"/>
    </w:rPr>
  </w:style>
  <w:style w:type="table" w:customStyle="1" w:styleId="45">
    <w:name w:val="Table Normal"/>
    <w:semiHidden/>
    <w:unhideWhenUsed/>
    <w:qFormat/>
    <w:uiPriority w:val="2"/>
    <w:pPr>
      <w:widowControl w:val="0"/>
    </w:pPr>
    <w:rPr>
      <w:sz w:val="22"/>
      <w:lang w:eastAsia="en-US"/>
    </w:rPr>
    <w:tblPr>
      <w:tblCellMar>
        <w:top w:w="0" w:type="dxa"/>
        <w:left w:w="0" w:type="dxa"/>
        <w:bottom w:w="0" w:type="dxa"/>
        <w:right w:w="0" w:type="dxa"/>
      </w:tblCellMar>
    </w:tblPr>
  </w:style>
  <w:style w:type="character" w:customStyle="1" w:styleId="46">
    <w:name w:val="正文文本 字符"/>
    <w:basedOn w:val="20"/>
    <w:link w:val="12"/>
    <w:qFormat/>
    <w:uiPriority w:val="1"/>
    <w:rPr>
      <w:rFonts w:ascii="仿宋" w:hAnsi="仿宋" w:eastAsia="仿宋"/>
      <w:kern w:val="0"/>
      <w:sz w:val="31"/>
      <w:szCs w:val="31"/>
      <w:lang w:eastAsia="en-US"/>
    </w:rPr>
  </w:style>
  <w:style w:type="paragraph" w:customStyle="1" w:styleId="47">
    <w:name w:val="Table Paragraph"/>
    <w:basedOn w:val="1"/>
    <w:qFormat/>
    <w:uiPriority w:val="1"/>
    <w:pPr>
      <w:jc w:val="left"/>
    </w:pPr>
    <w:rPr>
      <w:kern w:val="0"/>
      <w:sz w:val="22"/>
      <w:lang w:eastAsia="en-US"/>
    </w:rPr>
  </w:style>
  <w:style w:type="character" w:customStyle="1" w:styleId="48">
    <w:name w:val="批注文字 字符"/>
    <w:basedOn w:val="20"/>
    <w:link w:val="11"/>
    <w:qFormat/>
    <w:uiPriority w:val="99"/>
    <w:rPr>
      <w:rFonts w:asciiTheme="minorHAnsi" w:hAnsiTheme="minorHAnsi" w:eastAsiaTheme="minorEastAsia" w:cstheme="minorBidi"/>
      <w:kern w:val="2"/>
      <w:sz w:val="21"/>
      <w:szCs w:val="22"/>
    </w:rPr>
  </w:style>
  <w:style w:type="character" w:customStyle="1" w:styleId="49">
    <w:name w:val="批注主题 字符"/>
    <w:basedOn w:val="48"/>
    <w:link w:val="17"/>
    <w:semiHidden/>
    <w:qFormat/>
    <w:uiPriority w:val="99"/>
    <w:rPr>
      <w:rFonts w:asciiTheme="minorHAnsi" w:hAnsiTheme="minorHAnsi" w:eastAsiaTheme="minorEastAsia" w:cstheme="minorBidi"/>
      <w:b/>
      <w:bCs/>
      <w:kern w:val="2"/>
      <w:sz w:val="21"/>
      <w:szCs w:val="22"/>
    </w:rPr>
  </w:style>
</w:styles>
</file>

<file path=word/_rels/document.xml.rels><?xml version="1.0" encoding="UTF-8" standalone="yes"?>
<Relationships xmlns="http://schemas.openxmlformats.org/package/2006/relationships"><Relationship Id="rId6" Type="http://schemas.openxmlformats.org/officeDocument/2006/relationships/fontTable" Target="fontTable.xml"/><Relationship Id="rId5" Type="http://schemas.openxmlformats.org/officeDocument/2006/relationships/customXml" Target="../customXml/item1.xml"/><Relationship Id="rId4" Type="http://schemas.openxmlformats.org/officeDocument/2006/relationships/theme" Target="theme/theme1.xml"/><Relationship Id="rId3"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等线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等线"/>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hpExts>
    <customShpInfo spid="_x0000_s1026"/>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Template>
  <Pages>2</Pages>
  <Words>564</Words>
  <Characters>646</Characters>
  <Lines>210</Lines>
  <Paragraphs>148</Paragraphs>
  <TotalTime>11</TotalTime>
  <ScaleCrop>false</ScaleCrop>
  <LinksUpToDate>false</LinksUpToDate>
  <CharactersWithSpaces>655</CharactersWithSpaces>
  <Application>WPS Office_12.1.0.28505_F1E327BC-269C-435d-A152-05C5408002CA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2024-09-02T02:40:00Z</dcterms:created>
  <dc:creator>laoni</dc:creator>
  <cp:lastModifiedBy>H+H</cp:lastModifiedBy>
  <dcterms:modified xsi:type="dcterms:W3CDTF">2026-09-17T12:36:06Z</dcterms:modified>
  <cp:revision>9</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2052-12.1.0.28505</vt:lpwstr>
  </property>
  <property fmtid="{D5CDD505-2E9C-101B-9397-08002B2CF9AE}" pid="3" name="ICV">
    <vt:lpwstr>6F9DE7BE97864B4F83B49528B867FE7F_13</vt:lpwstr>
  </property>
  <property fmtid="{D5CDD505-2E9C-101B-9397-08002B2CF9AE}" pid="4" name="KSOTemplateDocerSaveRecord">
    <vt:lpwstr>eyJoZGlkIjoiNTU0ZmIwYTQ3NzlmZGUxZmU3Zjk0M2IyZTNmM2IxNjAiLCJ1c2VySWQiOiI3MjIwMDU1MzMifQ==</vt:lpwstr>
  </property>
</Properties>
</file>