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3" w:firstLineChars="200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人文学院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201</w:t>
      </w:r>
      <w:r>
        <w:rPr>
          <w:rFonts w:ascii="黑体" w:hAnsi="黑体" w:eastAsia="黑体"/>
          <w:b/>
          <w:color w:val="000000"/>
          <w:sz w:val="36"/>
          <w:szCs w:val="36"/>
        </w:rPr>
        <w:t>9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届优秀本科毕业生名单公示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根据《关于开展201</w:t>
      </w:r>
      <w:r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届优秀毕业生评选工作的通知》文件要求，经学生个人申报、班级推荐、学院预审，学工处审核，现将评选名单予以公示。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公示时间为5月2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日— 5月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0"/>
          <w:szCs w:val="30"/>
        </w:rPr>
        <w:t>日，如有异议，请于公示期间将意见反馈至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人文学院吴菲老师</w:t>
      </w:r>
      <w:r>
        <w:rPr>
          <w:rFonts w:hint="eastAsia" w:ascii="仿宋_GB2312" w:eastAsia="仿宋_GB2312"/>
          <w:color w:val="000000"/>
          <w:sz w:val="30"/>
          <w:szCs w:val="30"/>
        </w:rPr>
        <w:t>，电话：2286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313。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人文学院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届优秀本科毕业生名单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人文学院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2019年5月22日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both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</w:p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附件：</w:t>
      </w:r>
    </w:p>
    <w:p>
      <w:pPr>
        <w:spacing w:line="520" w:lineRule="exact"/>
        <w:ind w:leftChars="-135" w:hanging="282" w:hangingChars="101"/>
        <w:jc w:val="left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520" w:lineRule="exact"/>
        <w:ind w:left="80" w:leftChars="-135" w:hanging="363" w:hangingChars="101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人文学院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ascii="华文中宋" w:hAnsi="华文中宋" w:eastAsia="华文中宋"/>
          <w:sz w:val="36"/>
          <w:szCs w:val="36"/>
        </w:rPr>
        <w:t>019</w:t>
      </w:r>
      <w:r>
        <w:rPr>
          <w:rFonts w:hint="eastAsia" w:ascii="华文中宋" w:hAnsi="华文中宋" w:eastAsia="华文中宋"/>
          <w:sz w:val="36"/>
          <w:szCs w:val="36"/>
        </w:rPr>
        <w:t>届优秀本科毕业生名单</w:t>
      </w:r>
    </w:p>
    <w:p>
      <w:pPr>
        <w:spacing w:line="520" w:lineRule="exact"/>
        <w:ind w:leftChars="-135" w:hanging="284" w:hangingChars="101"/>
        <w:rPr>
          <w:rFonts w:ascii="华文仿宋" w:hAnsi="华文仿宋" w:eastAsia="华文仿宋"/>
          <w:b/>
          <w:sz w:val="28"/>
          <w:szCs w:val="28"/>
        </w:rPr>
      </w:pPr>
    </w:p>
    <w:p>
      <w:pPr>
        <w:spacing w:line="520" w:lineRule="exact"/>
        <w:ind w:leftChars="-135" w:hanging="284" w:hangingChars="101"/>
        <w:rPr>
          <w:rFonts w:ascii="华文仿宋" w:hAnsi="华文仿宋" w:eastAsia="华文仿宋"/>
          <w:b/>
          <w:sz w:val="28"/>
          <w:szCs w:val="28"/>
        </w:rPr>
      </w:pP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许珊玲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高镓雯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乐晓斌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敖杨倩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吴  钲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王盈盈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缪  晖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鲜黔敏子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张晨凤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谢黎宁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苗孟雪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钟  慧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吴天惠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陈沁婕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桂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 敏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林鹏羽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林梦琳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杨  莹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吴凡凡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余俊钦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徐雅娴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黄小燕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李丹芳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王燕琼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张丽娜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刘玮云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郑  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樊  凡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周倩逸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张  玲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林佳佳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  <w:t>（共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3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5"/>
    <w:rsid w:val="00071E05"/>
    <w:rsid w:val="000738A6"/>
    <w:rsid w:val="000E55A4"/>
    <w:rsid w:val="00183BF4"/>
    <w:rsid w:val="002C2273"/>
    <w:rsid w:val="002C7F41"/>
    <w:rsid w:val="003C7213"/>
    <w:rsid w:val="004944D2"/>
    <w:rsid w:val="005D4C53"/>
    <w:rsid w:val="008804D2"/>
    <w:rsid w:val="009103C3"/>
    <w:rsid w:val="009534D6"/>
    <w:rsid w:val="00A44B4F"/>
    <w:rsid w:val="00AC5A2F"/>
    <w:rsid w:val="00CA5F59"/>
    <w:rsid w:val="00ED78C8"/>
    <w:rsid w:val="00F12324"/>
    <w:rsid w:val="00FA395E"/>
    <w:rsid w:val="739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宋体" w:hAnsi="宋体" w:eastAsia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459</Words>
  <Characters>2620</Characters>
  <Lines>21</Lines>
  <Paragraphs>6</Paragraphs>
  <TotalTime>2</TotalTime>
  <ScaleCrop>false</ScaleCrop>
  <LinksUpToDate>false</LinksUpToDate>
  <CharactersWithSpaces>3073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2019-05-24T07:35:00Z</dcterms:created>
  <dc:creator>Administrator</dc:creator>
  <cp:lastModifiedBy>BLUE</cp:lastModifiedBy>
  <dcterms:modified xsi:type="dcterms:W3CDTF">2019-05-27T09:37:20Z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