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楷体" w:hAnsi="楷体" w:eastAsia="楷体" w:cs="宋体"/>
          <w:b/>
          <w:bCs/>
          <w:sz w:val="32"/>
          <w:szCs w:val="32"/>
        </w:rPr>
      </w:pPr>
      <w:r>
        <w:rPr>
          <w:rFonts w:hint="eastAsia" w:ascii="方正大黑简体" w:hAnsi="宋体" w:eastAsia="方正大黑简体" w:cs="宋体"/>
          <w:bCs/>
          <w:sz w:val="36"/>
          <w:szCs w:val="36"/>
        </w:rPr>
        <w:t>三号窗口</w:t>
      </w:r>
      <w:r>
        <w:rPr>
          <w:rFonts w:ascii="楷体" w:hAnsi="楷体" w:eastAsia="楷体" w:cs="宋体"/>
          <w:b/>
          <w:bCs/>
          <w:sz w:val="32"/>
          <w:szCs w:val="32"/>
        </w:rPr>
        <w:t>------</w:t>
      </w:r>
      <w:r>
        <w:rPr>
          <w:rFonts w:hint="eastAsia" w:ascii="楷体" w:hAnsi="楷体" w:eastAsia="楷体" w:cs="宋体"/>
          <w:b/>
          <w:bCs/>
          <w:sz w:val="32"/>
          <w:szCs w:val="32"/>
        </w:rPr>
        <w:t>即办件</w:t>
      </w:r>
    </w:p>
    <w:p>
      <w:pPr>
        <w:spacing w:line="500" w:lineRule="exact"/>
        <w:rPr>
          <w:rFonts w:ascii="黑体" w:hAnsi="黑体" w:eastAsia="黑体" w:cs="宋体"/>
          <w:b/>
          <w:bCs/>
          <w:sz w:val="32"/>
          <w:szCs w:val="32"/>
        </w:rPr>
      </w:pPr>
      <w:r>
        <w:rPr>
          <w:rFonts w:hint="eastAsia" w:ascii="黑体" w:hAnsi="黑体" w:eastAsia="黑体" w:cs="宋体"/>
          <w:b/>
          <w:bCs/>
          <w:sz w:val="32"/>
          <w:szCs w:val="32"/>
        </w:rPr>
        <w:t>公共服务事项</w:t>
      </w:r>
    </w:p>
    <w:p>
      <w:pPr>
        <w:spacing w:line="500" w:lineRule="exact"/>
        <w:rPr>
          <w:rFonts w:ascii="宋体" w:cs="宋体"/>
          <w:bCs/>
          <w:color w:val="000000"/>
          <w:sz w:val="24"/>
          <w:szCs w:val="24"/>
        </w:rPr>
      </w:pPr>
      <w:r>
        <w:rPr>
          <w:rFonts w:ascii="宋体" w:hAnsi="宋体" w:cs="宋体"/>
          <w:bCs/>
          <w:color w:val="000000"/>
          <w:sz w:val="24"/>
          <w:szCs w:val="24"/>
        </w:rPr>
        <w:t>1.</w:t>
      </w:r>
      <w:r>
        <w:rPr>
          <w:rFonts w:hint="eastAsia" w:ascii="宋体" w:hAnsi="宋体" w:cs="宋体"/>
          <w:bCs/>
          <w:color w:val="000000"/>
          <w:sz w:val="24"/>
          <w:szCs w:val="24"/>
        </w:rPr>
        <w:t>高校毕业生（含师范类和非师范类）就业服务</w:t>
      </w:r>
    </w:p>
    <w:p>
      <w:pPr>
        <w:spacing w:line="500" w:lineRule="exact"/>
        <w:rPr>
          <w:rFonts w:ascii="宋体" w:cs="宋体"/>
          <w:bCs/>
          <w:color w:val="000000"/>
          <w:sz w:val="24"/>
          <w:szCs w:val="24"/>
        </w:rPr>
      </w:pPr>
      <w:r>
        <w:rPr>
          <w:rFonts w:hint="eastAsia" w:ascii="宋体" w:hAnsi="宋体" w:cs="宋体"/>
          <w:bCs/>
          <w:color w:val="000000"/>
          <w:sz w:val="24"/>
          <w:szCs w:val="24"/>
        </w:rPr>
        <w:t>（</w:t>
      </w:r>
      <w:r>
        <w:rPr>
          <w:rFonts w:ascii="宋体" w:hAnsi="宋体" w:cs="宋体"/>
          <w:bCs/>
          <w:color w:val="000000"/>
          <w:sz w:val="24"/>
          <w:szCs w:val="24"/>
        </w:rPr>
        <w:t>1</w:t>
      </w:r>
      <w:r>
        <w:rPr>
          <w:rFonts w:hint="eastAsia" w:ascii="宋体" w:hAnsi="宋体" w:cs="宋体"/>
          <w:bCs/>
          <w:color w:val="000000"/>
          <w:sz w:val="24"/>
          <w:szCs w:val="24"/>
        </w:rPr>
        <w:t>）毕业生调整就业改派</w:t>
      </w:r>
    </w:p>
    <w:tbl>
      <w:tblPr>
        <w:tblStyle w:val="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7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1062" w:type="dxa"/>
            <w:vAlign w:val="center"/>
          </w:tcPr>
          <w:p>
            <w:pPr>
              <w:spacing w:line="240" w:lineRule="exact"/>
              <w:jc w:val="center"/>
              <w:rPr>
                <w:rFonts w:ascii="宋体" w:cs="宋体"/>
                <w:sz w:val="18"/>
                <w:szCs w:val="18"/>
              </w:rPr>
            </w:pPr>
            <w:r>
              <w:rPr>
                <w:rFonts w:hint="eastAsia" w:ascii="宋体" w:hAnsi="宋体" w:cs="宋体"/>
                <w:sz w:val="18"/>
                <w:szCs w:val="18"/>
              </w:rPr>
              <w:t>事项名称</w:t>
            </w:r>
          </w:p>
        </w:tc>
        <w:tc>
          <w:tcPr>
            <w:tcW w:w="7443" w:type="dxa"/>
            <w:vAlign w:val="center"/>
          </w:tcPr>
          <w:p>
            <w:pPr>
              <w:spacing w:line="240" w:lineRule="exact"/>
              <w:rPr>
                <w:rFonts w:ascii="宋体" w:cs="宋体"/>
                <w:sz w:val="18"/>
                <w:szCs w:val="18"/>
              </w:rPr>
            </w:pPr>
            <w:r>
              <w:rPr>
                <w:rFonts w:hint="eastAsia" w:ascii="宋体" w:hAnsi="宋体" w:cs="宋体"/>
                <w:sz w:val="18"/>
                <w:szCs w:val="18"/>
              </w:rPr>
              <w:t>毕业生调整就业改派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062" w:type="dxa"/>
            <w:vAlign w:val="center"/>
          </w:tcPr>
          <w:p>
            <w:pPr>
              <w:spacing w:line="240" w:lineRule="exact"/>
              <w:jc w:val="center"/>
              <w:rPr>
                <w:rFonts w:ascii="宋体" w:cs="宋体"/>
                <w:sz w:val="18"/>
                <w:szCs w:val="18"/>
              </w:rPr>
            </w:pPr>
            <w:r>
              <w:rPr>
                <w:rFonts w:hint="eastAsia" w:ascii="宋体" w:hAnsi="宋体" w:cs="宋体"/>
                <w:sz w:val="18"/>
                <w:szCs w:val="18"/>
              </w:rPr>
              <w:t>事项类别</w:t>
            </w:r>
          </w:p>
        </w:tc>
        <w:tc>
          <w:tcPr>
            <w:tcW w:w="7443" w:type="dxa"/>
            <w:vAlign w:val="center"/>
          </w:tcPr>
          <w:p>
            <w:pPr>
              <w:spacing w:line="240" w:lineRule="exact"/>
              <w:rPr>
                <w:rFonts w:ascii="宋体" w:cs="宋体"/>
                <w:sz w:val="18"/>
                <w:szCs w:val="18"/>
              </w:rPr>
            </w:pPr>
            <w:r>
              <w:rPr>
                <w:rFonts w:hint="eastAsia" w:ascii="宋体" w:hAnsi="宋体" w:cs="宋体"/>
                <w:sz w:val="18"/>
                <w:szCs w:val="18"/>
              </w:rPr>
              <w:t>公共服务事项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事项依据</w:t>
            </w:r>
          </w:p>
        </w:tc>
        <w:tc>
          <w:tcPr>
            <w:tcW w:w="7443" w:type="dxa"/>
          </w:tcPr>
          <w:p>
            <w:pPr>
              <w:spacing w:line="240" w:lineRule="exact"/>
              <w:ind w:left="31680" w:hanging="178" w:hangingChars="99"/>
              <w:rPr>
                <w:rFonts w:ascii="宋体" w:cs="宋体"/>
                <w:sz w:val="18"/>
                <w:szCs w:val="18"/>
              </w:rPr>
            </w:pPr>
            <w:r>
              <w:rPr>
                <w:rFonts w:ascii="宋体" w:hAnsi="宋体" w:cs="宋体"/>
                <w:sz w:val="18"/>
                <w:szCs w:val="18"/>
              </w:rPr>
              <w:t xml:space="preserve">1. </w:t>
            </w:r>
            <w:r>
              <w:rPr>
                <w:rFonts w:hint="eastAsia" w:ascii="宋体" w:hAnsi="宋体" w:cs="宋体"/>
                <w:sz w:val="18"/>
                <w:szCs w:val="18"/>
              </w:rPr>
              <w:t>原国家教育委员会《普通高等学校毕业生就业工作暂行规定》（教学〔</w:t>
            </w:r>
            <w:r>
              <w:rPr>
                <w:rFonts w:ascii="宋体" w:hAnsi="宋体" w:cs="宋体"/>
                <w:sz w:val="18"/>
                <w:szCs w:val="18"/>
              </w:rPr>
              <w:t>1997</w:t>
            </w: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号）；</w:t>
            </w:r>
          </w:p>
          <w:p>
            <w:pPr>
              <w:spacing w:line="240" w:lineRule="exact"/>
              <w:ind w:left="31680" w:hanging="180" w:hangingChars="100"/>
              <w:rPr>
                <w:rFonts w:ascii="宋体" w:cs="宋体"/>
                <w:sz w:val="18"/>
                <w:szCs w:val="18"/>
              </w:rPr>
            </w:pPr>
            <w:r>
              <w:rPr>
                <w:rFonts w:ascii="宋体" w:hAnsi="宋体" w:cs="宋体"/>
                <w:sz w:val="18"/>
                <w:szCs w:val="18"/>
              </w:rPr>
              <w:t>2.</w:t>
            </w:r>
            <w:r>
              <w:rPr>
                <w:rFonts w:hint="eastAsia" w:ascii="宋体" w:hAnsi="宋体" w:cs="宋体"/>
                <w:sz w:val="18"/>
                <w:szCs w:val="18"/>
              </w:rPr>
              <w:t>《福建省教育厅关于进一步规范师范类高校毕业生就业手续办理工作的通知》（闽教学〔</w:t>
            </w:r>
            <w:r>
              <w:rPr>
                <w:rFonts w:ascii="宋体" w:hAnsi="宋体" w:cs="宋体"/>
                <w:sz w:val="18"/>
                <w:szCs w:val="18"/>
              </w:rPr>
              <w:t>2014</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号）；</w:t>
            </w:r>
          </w:p>
          <w:p>
            <w:pPr>
              <w:spacing w:line="240" w:lineRule="exact"/>
              <w:ind w:left="31680" w:hanging="178" w:hangingChars="99"/>
              <w:rPr>
                <w:rFonts w:ascii="宋体" w:cs="宋体"/>
                <w:sz w:val="18"/>
                <w:szCs w:val="18"/>
              </w:rPr>
            </w:pPr>
            <w:r>
              <w:rPr>
                <w:rFonts w:ascii="宋体" w:hAnsi="宋体" w:cs="宋体"/>
                <w:sz w:val="18"/>
                <w:szCs w:val="18"/>
              </w:rPr>
              <w:t>3</w:t>
            </w:r>
            <w:r>
              <w:rPr>
                <w:rFonts w:hint="eastAsia" w:ascii="宋体" w:hAnsi="宋体" w:cs="宋体"/>
                <w:sz w:val="18"/>
                <w:szCs w:val="18"/>
              </w:rPr>
              <w:t>．《中共福建省委机构编制委员会办公室关于调整非师范类毕业生高校前就业指导职责分工</w:t>
            </w:r>
            <w:r>
              <w:rPr>
                <w:rFonts w:ascii="宋体" w:hAnsi="宋体" w:cs="宋体"/>
                <w:sz w:val="18"/>
                <w:szCs w:val="18"/>
              </w:rPr>
              <w:t xml:space="preserve"> </w:t>
            </w:r>
          </w:p>
          <w:p>
            <w:pPr>
              <w:spacing w:line="240" w:lineRule="exact"/>
              <w:ind w:left="31680" w:hanging="178" w:hangingChars="99"/>
              <w:rPr>
                <w:rFonts w:ascii="宋体" w:cs="宋体"/>
                <w:sz w:val="18"/>
                <w:szCs w:val="18"/>
              </w:rPr>
            </w:pPr>
            <w:r>
              <w:rPr>
                <w:rFonts w:ascii="宋体" w:hAnsi="宋体" w:cs="宋体"/>
                <w:sz w:val="18"/>
                <w:szCs w:val="18"/>
              </w:rPr>
              <w:t xml:space="preserve">   </w:t>
            </w:r>
            <w:r>
              <w:rPr>
                <w:rFonts w:hint="eastAsia" w:ascii="宋体" w:hAnsi="宋体" w:cs="宋体"/>
                <w:sz w:val="18"/>
                <w:szCs w:val="18"/>
              </w:rPr>
              <w:t>的通知》（闽委编办〔</w:t>
            </w:r>
            <w:r>
              <w:rPr>
                <w:rFonts w:ascii="宋体" w:hAnsi="宋体" w:cs="宋体"/>
                <w:sz w:val="18"/>
                <w:szCs w:val="18"/>
              </w:rPr>
              <w:t>2015</w:t>
            </w:r>
            <w:r>
              <w:rPr>
                <w:rFonts w:hint="eastAsia" w:ascii="宋体" w:hAnsi="宋体" w:cs="宋体"/>
                <w:sz w:val="18"/>
                <w:szCs w:val="18"/>
              </w:rPr>
              <w:t>〕</w:t>
            </w:r>
            <w:r>
              <w:rPr>
                <w:rFonts w:ascii="宋体" w:hAnsi="宋体" w:cs="宋体"/>
                <w:sz w:val="18"/>
                <w:szCs w:val="18"/>
              </w:rPr>
              <w:t>244</w:t>
            </w:r>
            <w:r>
              <w:rPr>
                <w:rFonts w:hint="eastAsia" w:ascii="宋体" w:hAnsi="宋体" w:cs="宋体"/>
                <w:sz w:val="18"/>
                <w:szCs w:val="18"/>
              </w:rPr>
              <w:t>号）；</w:t>
            </w:r>
          </w:p>
          <w:p>
            <w:pPr>
              <w:spacing w:line="240" w:lineRule="exact"/>
              <w:ind w:left="31680" w:hanging="180" w:hangingChars="100"/>
              <w:rPr>
                <w:rFonts w:ascii="宋体" w:cs="宋体"/>
                <w:sz w:val="18"/>
                <w:szCs w:val="18"/>
              </w:rPr>
            </w:pPr>
            <w:r>
              <w:rPr>
                <w:rFonts w:ascii="宋体" w:hAnsi="宋体" w:cs="宋体"/>
                <w:sz w:val="18"/>
                <w:szCs w:val="18"/>
              </w:rPr>
              <w:t>4</w:t>
            </w:r>
            <w:r>
              <w:rPr>
                <w:rFonts w:hint="eastAsia" w:ascii="宋体" w:hAnsi="宋体" w:cs="宋体"/>
                <w:sz w:val="18"/>
                <w:szCs w:val="18"/>
              </w:rPr>
              <w:t>．《福建省行政审批制度改革工作小组办公室关于调整“高校毕业生就业服务”公共服务事</w:t>
            </w:r>
          </w:p>
          <w:p>
            <w:pPr>
              <w:spacing w:line="240" w:lineRule="exact"/>
              <w:ind w:left="31680" w:hanging="180" w:hangingChars="100"/>
              <w:rPr>
                <w:rFonts w:ascii="宋体" w:cs="宋体"/>
                <w:sz w:val="18"/>
                <w:szCs w:val="18"/>
              </w:rPr>
            </w:pPr>
            <w:r>
              <w:rPr>
                <w:rFonts w:ascii="宋体" w:hAnsi="宋体" w:cs="宋体"/>
                <w:sz w:val="18"/>
                <w:szCs w:val="18"/>
              </w:rPr>
              <w:t xml:space="preserve">   </w:t>
            </w:r>
            <w:r>
              <w:rPr>
                <w:rFonts w:hint="eastAsia" w:ascii="宋体" w:hAnsi="宋体" w:cs="宋体"/>
                <w:sz w:val="18"/>
                <w:szCs w:val="18"/>
              </w:rPr>
              <w:t>项有关意见的通知》（闽审改办〔</w:t>
            </w:r>
            <w:r>
              <w:rPr>
                <w:rFonts w:ascii="宋体" w:hAnsi="宋体" w:cs="宋体"/>
                <w:sz w:val="18"/>
                <w:szCs w:val="18"/>
              </w:rPr>
              <w:t>2016</w:t>
            </w:r>
            <w:r>
              <w:rPr>
                <w:rFonts w:hint="eastAsia" w:ascii="宋体" w:hAnsi="宋体" w:cs="宋体"/>
                <w:sz w:val="18"/>
                <w:szCs w:val="18"/>
              </w:rPr>
              <w:t>〕</w:t>
            </w:r>
            <w:r>
              <w:rPr>
                <w:rFonts w:ascii="宋体" w:hAnsi="宋体" w:cs="宋体"/>
                <w:sz w:val="18"/>
                <w:szCs w:val="18"/>
              </w:rPr>
              <w:t>15</w:t>
            </w:r>
            <w:r>
              <w:rPr>
                <w:rFonts w:hint="eastAsia" w:ascii="宋体" w:hAnsi="宋体" w:cs="宋体"/>
                <w:sz w:val="18"/>
                <w:szCs w:val="18"/>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申报类型</w:t>
            </w:r>
          </w:p>
        </w:tc>
        <w:tc>
          <w:tcPr>
            <w:tcW w:w="7443" w:type="dxa"/>
            <w:vAlign w:val="center"/>
          </w:tcPr>
          <w:p>
            <w:pPr>
              <w:spacing w:line="240" w:lineRule="exact"/>
              <w:ind w:firstLine="270" w:firstLineChars="150"/>
              <w:jc w:val="left"/>
              <w:rPr>
                <w:rFonts w:ascii="宋体" w:cs="宋体"/>
                <w:sz w:val="18"/>
                <w:szCs w:val="18"/>
              </w:rPr>
            </w:pPr>
            <w:r>
              <w:rPr>
                <w:rFonts w:ascii="宋体" w:hAnsi="宋体" w:cs="宋体"/>
                <w:sz w:val="18"/>
                <w:szCs w:val="18"/>
              </w:rPr>
              <w:t>1.</w:t>
            </w:r>
            <w:r>
              <w:rPr>
                <w:rFonts w:hint="eastAsia" w:ascii="宋体" w:hAnsi="宋体" w:cs="宋体"/>
                <w:sz w:val="18"/>
                <w:szCs w:val="18"/>
              </w:rPr>
              <w:t>师范类毕业生改派</w:t>
            </w:r>
          </w:p>
          <w:p>
            <w:pPr>
              <w:spacing w:line="240" w:lineRule="exact"/>
              <w:jc w:val="left"/>
              <w:rPr>
                <w:rFonts w:ascii="宋体" w:cs="宋体"/>
                <w:color w:val="000000"/>
                <w:kern w:val="0"/>
                <w:sz w:val="18"/>
                <w:szCs w:val="18"/>
              </w:rPr>
            </w:pPr>
            <w:r>
              <w:rPr>
                <w:rFonts w:hint="eastAsia" w:ascii="宋体" w:hAnsi="宋体" w:cs="宋体"/>
                <w:sz w:val="18"/>
                <w:szCs w:val="18"/>
              </w:rPr>
              <w:t>①</w:t>
            </w:r>
            <w:r>
              <w:rPr>
                <w:rFonts w:ascii="宋体" w:hAnsi="宋体" w:cs="Times New Roman"/>
                <w:kern w:val="0"/>
                <w:sz w:val="18"/>
                <w:szCs w:val="18"/>
              </w:rPr>
              <w:t>2013</w:t>
            </w:r>
            <w:r>
              <w:rPr>
                <w:rFonts w:hint="eastAsia" w:ascii="宋体" w:hAnsi="宋体" w:cs="宋体"/>
                <w:kern w:val="0"/>
                <w:sz w:val="18"/>
                <w:szCs w:val="18"/>
              </w:rPr>
              <w:t>年及以前的高校毕业生待就业改为</w:t>
            </w:r>
            <w:r>
              <w:rPr>
                <w:rFonts w:hint="eastAsia" w:ascii="宋体" w:hAnsi="宋体" w:cs="宋体"/>
                <w:color w:val="000000"/>
                <w:kern w:val="0"/>
                <w:sz w:val="18"/>
                <w:szCs w:val="18"/>
              </w:rPr>
              <w:t>就业、就业一年内解约调整为待就业或又签约新就</w:t>
            </w:r>
            <w:r>
              <w:rPr>
                <w:rFonts w:ascii="宋体" w:hAnsi="宋体" w:cs="宋体"/>
                <w:color w:val="000000"/>
                <w:kern w:val="0"/>
                <w:sz w:val="18"/>
                <w:szCs w:val="18"/>
              </w:rPr>
              <w:t xml:space="preserve"> </w:t>
            </w:r>
          </w:p>
          <w:p>
            <w:pPr>
              <w:spacing w:line="240" w:lineRule="exact"/>
              <w:jc w:val="left"/>
              <w:rPr>
                <w:rFonts w:ascii="宋体" w:cs="宋体"/>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业单位，到省教育厅行政服务</w:t>
            </w:r>
            <w:r>
              <w:rPr>
                <w:rFonts w:hint="eastAsia" w:ascii="宋体" w:hAnsi="宋体" w:cs="宋体"/>
                <w:kern w:val="0"/>
                <w:sz w:val="18"/>
                <w:szCs w:val="18"/>
              </w:rPr>
              <w:t>中心学生窗口办理；</w:t>
            </w:r>
          </w:p>
          <w:p>
            <w:pPr>
              <w:spacing w:line="240" w:lineRule="exact"/>
              <w:jc w:val="left"/>
              <w:rPr>
                <w:rFonts w:ascii="宋体" w:cs="宋体"/>
                <w:color w:val="000000"/>
                <w:kern w:val="0"/>
                <w:sz w:val="18"/>
                <w:szCs w:val="18"/>
              </w:rPr>
            </w:pPr>
            <w:r>
              <w:rPr>
                <w:rFonts w:ascii="宋体" w:hAnsi="宋体" w:cs="Times New Roman"/>
                <w:color w:val="000000"/>
                <w:sz w:val="18"/>
                <w:szCs w:val="18"/>
              </w:rPr>
              <w:fldChar w:fldCharType="begin"/>
            </w:r>
            <w:r>
              <w:rPr>
                <w:rFonts w:ascii="宋体" w:hAnsi="宋体" w:cs="Times New Roman"/>
                <w:color w:val="000000"/>
                <w:sz w:val="18"/>
                <w:szCs w:val="18"/>
              </w:rPr>
              <w:instrText xml:space="preserve"> = 2 \* GB3 </w:instrText>
            </w:r>
            <w:r>
              <w:rPr>
                <w:rFonts w:ascii="宋体" w:hAnsi="宋体" w:cs="Times New Roman"/>
                <w:color w:val="000000"/>
                <w:sz w:val="18"/>
                <w:szCs w:val="18"/>
              </w:rPr>
              <w:fldChar w:fldCharType="separate"/>
            </w:r>
            <w:r>
              <w:rPr>
                <w:rFonts w:hint="eastAsia" w:ascii="宋体" w:hAnsi="宋体" w:cs="Times New Roman"/>
                <w:color w:val="000000"/>
                <w:sz w:val="18"/>
                <w:szCs w:val="18"/>
              </w:rPr>
              <w:t>②</w:t>
            </w:r>
            <w:r>
              <w:rPr>
                <w:rFonts w:ascii="宋体" w:hAnsi="宋体" w:cs="Times New Roman"/>
                <w:color w:val="000000"/>
                <w:sz w:val="18"/>
                <w:szCs w:val="18"/>
              </w:rPr>
              <w:fldChar w:fldCharType="end"/>
            </w:r>
            <w:r>
              <w:rPr>
                <w:rFonts w:ascii="宋体" w:hAnsi="宋体" w:cs="Times New Roman"/>
                <w:kern w:val="0"/>
                <w:sz w:val="18"/>
                <w:szCs w:val="18"/>
              </w:rPr>
              <w:t>2014</w:t>
            </w:r>
            <w:r>
              <w:rPr>
                <w:rFonts w:hint="eastAsia" w:ascii="宋体" w:hAnsi="宋体" w:cs="宋体"/>
                <w:kern w:val="0"/>
                <w:sz w:val="18"/>
                <w:szCs w:val="18"/>
              </w:rPr>
              <w:t>年及以后的高校毕业生</w:t>
            </w:r>
            <w:r>
              <w:rPr>
                <w:rFonts w:hint="eastAsia" w:ascii="宋体" w:hAnsi="宋体" w:cs="宋体"/>
                <w:color w:val="000000"/>
                <w:kern w:val="0"/>
                <w:sz w:val="18"/>
                <w:szCs w:val="18"/>
              </w:rPr>
              <w:t>改签手续到当地所在的设区市教育局及平潭综合实验区社会事</w:t>
            </w:r>
          </w:p>
          <w:p>
            <w:pPr>
              <w:spacing w:line="240" w:lineRule="exact"/>
              <w:jc w:val="left"/>
              <w:rPr>
                <w:rFonts w:ascii="宋体" w:cs="宋体"/>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业局办理。就业单位为省属单位的，毕业生改签手续</w:t>
            </w:r>
            <w:r>
              <w:rPr>
                <w:rFonts w:hint="eastAsia" w:ascii="宋体" w:hAnsi="宋体" w:cs="宋体"/>
                <w:kern w:val="0"/>
                <w:sz w:val="18"/>
                <w:szCs w:val="18"/>
              </w:rPr>
              <w:t>到省教育厅行政服务中心办理。</w:t>
            </w:r>
          </w:p>
          <w:p>
            <w:pPr>
              <w:spacing w:line="240" w:lineRule="exact"/>
              <w:ind w:firstLine="350"/>
              <w:jc w:val="left"/>
              <w:rPr>
                <w:rFonts w:ascii="宋体" w:cs="宋体"/>
                <w:b/>
                <w:bCs/>
                <w:kern w:val="0"/>
                <w:sz w:val="18"/>
                <w:szCs w:val="18"/>
              </w:rPr>
            </w:pPr>
            <w:r>
              <w:rPr>
                <w:rFonts w:ascii="宋体" w:hAnsi="宋体" w:cs="宋体"/>
                <w:color w:val="000000"/>
                <w:sz w:val="18"/>
                <w:szCs w:val="18"/>
              </w:rPr>
              <w:t>2.</w:t>
            </w:r>
            <w:r>
              <w:rPr>
                <w:rFonts w:hint="eastAsia" w:ascii="宋体" w:hAnsi="宋体" w:cs="宋体"/>
                <w:b/>
                <w:bCs/>
                <w:color w:val="000000"/>
                <w:sz w:val="18"/>
                <w:szCs w:val="18"/>
              </w:rPr>
              <w:t>非</w:t>
            </w:r>
            <w:r>
              <w:rPr>
                <w:rFonts w:hint="eastAsia" w:ascii="宋体" w:hAnsi="宋体" w:cs="宋体"/>
                <w:b/>
                <w:bCs/>
                <w:sz w:val="18"/>
                <w:szCs w:val="18"/>
              </w:rPr>
              <w:t>师范类毕业生改派</w:t>
            </w:r>
          </w:p>
          <w:p>
            <w:pPr>
              <w:spacing w:line="240" w:lineRule="exact"/>
              <w:jc w:val="left"/>
              <w:rPr>
                <w:rFonts w:ascii="宋体" w:cs="宋体"/>
                <w:kern w:val="0"/>
                <w:sz w:val="18"/>
                <w:szCs w:val="18"/>
              </w:rPr>
            </w:pPr>
            <w:r>
              <w:rPr>
                <w:rFonts w:hint="eastAsia" w:ascii="宋体" w:hAnsi="宋体" w:cs="宋体"/>
                <w:sz w:val="18"/>
                <w:szCs w:val="18"/>
              </w:rPr>
              <w:t>①省内毕业生待就业改派为省外就业；</w:t>
            </w:r>
          </w:p>
          <w:p>
            <w:pPr>
              <w:spacing w:line="240" w:lineRule="exact"/>
              <w:ind w:left="31680" w:hanging="180" w:hangingChars="100"/>
              <w:rPr>
                <w:rFonts w:ascii="宋体" w:cs="宋体"/>
                <w:color w:val="000000"/>
                <w:sz w:val="18"/>
                <w:szCs w:val="18"/>
              </w:rPr>
            </w:pPr>
            <w:r>
              <w:rPr>
                <w:rFonts w:ascii="宋体" w:hAnsi="宋体" w:cs="Times New Roman"/>
                <w:color w:val="000000"/>
                <w:sz w:val="18"/>
                <w:szCs w:val="18"/>
              </w:rPr>
              <w:fldChar w:fldCharType="begin"/>
            </w:r>
            <w:r>
              <w:rPr>
                <w:rFonts w:ascii="宋体" w:hAnsi="宋体" w:cs="Times New Roman"/>
                <w:color w:val="000000"/>
                <w:sz w:val="18"/>
                <w:szCs w:val="18"/>
              </w:rPr>
              <w:instrText xml:space="preserve"> = 2 \* GB3 </w:instrText>
            </w:r>
            <w:r>
              <w:rPr>
                <w:rFonts w:ascii="宋体" w:hAnsi="宋体" w:cs="Times New Roman"/>
                <w:color w:val="000000"/>
                <w:sz w:val="18"/>
                <w:szCs w:val="18"/>
              </w:rPr>
              <w:fldChar w:fldCharType="separate"/>
            </w:r>
            <w:r>
              <w:rPr>
                <w:rFonts w:hint="eastAsia" w:ascii="宋体" w:hAnsi="宋体" w:cs="Times New Roman"/>
                <w:color w:val="000000"/>
                <w:sz w:val="18"/>
                <w:szCs w:val="18"/>
              </w:rPr>
              <w:t>②</w:t>
            </w:r>
            <w:r>
              <w:rPr>
                <w:rFonts w:ascii="宋体" w:hAnsi="宋体" w:cs="Times New Roman"/>
                <w:color w:val="000000"/>
                <w:sz w:val="18"/>
                <w:szCs w:val="18"/>
              </w:rPr>
              <w:fldChar w:fldCharType="end"/>
            </w:r>
            <w:r>
              <w:rPr>
                <w:rFonts w:hint="eastAsia" w:ascii="宋体" w:hAnsi="宋体" w:cs="宋体"/>
                <w:color w:val="000000"/>
                <w:sz w:val="18"/>
                <w:szCs w:val="18"/>
              </w:rPr>
              <w:t>省属和中央在闽的机关、事业单位、企业（含人事档案存于省属人才服务机构）就业一年内解约调整为待就业或又签约新就业单位。</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数量限制</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无数量限制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办理流程</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行政服务中心受理→审核→办结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法定期限</w:t>
            </w:r>
          </w:p>
        </w:tc>
        <w:tc>
          <w:tcPr>
            <w:tcW w:w="7443" w:type="dxa"/>
            <w:vAlign w:val="center"/>
          </w:tcPr>
          <w:p>
            <w:pPr>
              <w:spacing w:line="240" w:lineRule="exact"/>
              <w:rPr>
                <w:rFonts w:ascii="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承诺期限</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即办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0"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申报材料</w:t>
            </w:r>
          </w:p>
        </w:tc>
        <w:tc>
          <w:tcPr>
            <w:tcW w:w="7443" w:type="dxa"/>
            <w:vAlign w:val="center"/>
          </w:tcPr>
          <w:p>
            <w:pPr>
              <w:spacing w:line="240" w:lineRule="exact"/>
              <w:rPr>
                <w:rFonts w:ascii="宋体" w:cs="宋体"/>
                <w:sz w:val="18"/>
                <w:szCs w:val="18"/>
              </w:rPr>
            </w:pPr>
            <w:r>
              <w:rPr>
                <w:rFonts w:ascii="宋体" w:hAnsi="宋体" w:cs="宋体"/>
                <w:sz w:val="18"/>
                <w:szCs w:val="18"/>
              </w:rPr>
              <w:t xml:space="preserve">1. </w:t>
            </w:r>
            <w:r>
              <w:rPr>
                <w:rFonts w:hint="eastAsia" w:ascii="宋体" w:hAnsi="宋体" w:cs="宋体"/>
                <w:sz w:val="18"/>
                <w:szCs w:val="18"/>
              </w:rPr>
              <w:t>身份证原件、复印件；</w:t>
            </w:r>
          </w:p>
          <w:p>
            <w:pPr>
              <w:spacing w:line="240" w:lineRule="exact"/>
              <w:rPr>
                <w:rFonts w:ascii="宋体" w:cs="宋体"/>
                <w:sz w:val="18"/>
                <w:szCs w:val="18"/>
              </w:rPr>
            </w:pPr>
            <w:r>
              <w:rPr>
                <w:rFonts w:ascii="宋体" w:hAnsi="宋体" w:cs="宋体"/>
                <w:sz w:val="18"/>
                <w:szCs w:val="18"/>
              </w:rPr>
              <w:t xml:space="preserve">2. </w:t>
            </w:r>
            <w:r>
              <w:rPr>
                <w:rFonts w:hint="eastAsia" w:ascii="宋体" w:hAnsi="宋体" w:cs="宋体"/>
                <w:sz w:val="18"/>
                <w:szCs w:val="18"/>
              </w:rPr>
              <w:t>毕（结）业证原件及复印件；</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．《教育部学历证书电子注册备案表》；</w:t>
            </w:r>
          </w:p>
          <w:p>
            <w:pPr>
              <w:spacing w:line="240" w:lineRule="exact"/>
              <w:rPr>
                <w:rFonts w:ascii="宋体" w:cs="宋体"/>
                <w:sz w:val="18"/>
                <w:szCs w:val="18"/>
              </w:rPr>
            </w:pPr>
            <w:r>
              <w:rPr>
                <w:rFonts w:ascii="宋体" w:hAnsi="宋体" w:cs="宋体"/>
                <w:sz w:val="18"/>
                <w:szCs w:val="18"/>
              </w:rPr>
              <w:t xml:space="preserve">4. </w:t>
            </w:r>
            <w:r>
              <w:rPr>
                <w:rFonts w:hint="eastAsia" w:ascii="宋体" w:hAnsi="宋体" w:cs="宋体"/>
                <w:sz w:val="18"/>
                <w:szCs w:val="18"/>
              </w:rPr>
              <w:t>就业报到证原件；</w:t>
            </w:r>
          </w:p>
          <w:p>
            <w:pPr>
              <w:spacing w:line="240" w:lineRule="exact"/>
              <w:ind w:left="31680" w:hanging="441" w:hangingChars="245"/>
              <w:rPr>
                <w:rFonts w:ascii="宋体" w:cs="宋体"/>
                <w:sz w:val="18"/>
                <w:szCs w:val="18"/>
              </w:rPr>
            </w:pPr>
            <w:r>
              <w:rPr>
                <w:rFonts w:ascii="宋体" w:hAnsi="宋体" w:cs="宋体"/>
                <w:sz w:val="18"/>
                <w:szCs w:val="18"/>
              </w:rPr>
              <w:t xml:space="preserve">5. </w:t>
            </w:r>
            <w:r>
              <w:rPr>
                <w:rFonts w:hint="eastAsia" w:ascii="宋体" w:hAnsi="宋体" w:cs="宋体"/>
                <w:sz w:val="18"/>
                <w:szCs w:val="18"/>
              </w:rPr>
              <w:t>就业证明材料原件及复印件（提供《劳动合同》、《就业协议书》、《事业单位补充工作人员</w:t>
            </w:r>
          </w:p>
          <w:p>
            <w:pPr>
              <w:spacing w:line="240" w:lineRule="exact"/>
              <w:ind w:left="31680" w:hanging="441" w:hangingChars="245"/>
              <w:rPr>
                <w:rFonts w:ascii="宋体" w:cs="宋体"/>
                <w:sz w:val="18"/>
                <w:szCs w:val="18"/>
              </w:rPr>
            </w:pPr>
            <w:r>
              <w:rPr>
                <w:rFonts w:ascii="宋体" w:hAnsi="宋体" w:cs="宋体"/>
                <w:sz w:val="18"/>
                <w:szCs w:val="18"/>
              </w:rPr>
              <w:t xml:space="preserve">  </w:t>
            </w:r>
            <w:r>
              <w:rPr>
                <w:rFonts w:hint="eastAsia" w:ascii="宋体" w:hAnsi="宋体" w:cs="宋体"/>
                <w:sz w:val="18"/>
                <w:szCs w:val="18"/>
              </w:rPr>
              <w:t>花名册》、《公务员录用通知书》其中的一份证明材料）。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9" w:hRule="atLeast"/>
        </w:trPr>
        <w:tc>
          <w:tcPr>
            <w:tcW w:w="1062" w:type="dxa"/>
            <w:vAlign w:val="center"/>
          </w:tcPr>
          <w:p>
            <w:pPr>
              <w:spacing w:line="240" w:lineRule="exact"/>
              <w:jc w:val="center"/>
              <w:rPr>
                <w:rFonts w:ascii="宋体" w:cs="宋体"/>
                <w:color w:val="FF0000"/>
                <w:sz w:val="18"/>
                <w:szCs w:val="18"/>
              </w:rPr>
            </w:pPr>
            <w:r>
              <w:rPr>
                <w:rFonts w:hint="eastAsia" w:ascii="宋体" w:hAnsi="宋体" w:cs="宋体"/>
                <w:sz w:val="18"/>
                <w:szCs w:val="18"/>
              </w:rPr>
              <w:t>注意事项</w:t>
            </w:r>
          </w:p>
        </w:tc>
        <w:tc>
          <w:tcPr>
            <w:tcW w:w="7443" w:type="dxa"/>
            <w:vAlign w:val="center"/>
          </w:tcPr>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毕业生到厦门、北京、上海、天津、深圳、南京、广州和广东省属等地区企事业单位就业，</w:t>
            </w:r>
            <w:r>
              <w:rPr>
                <w:rFonts w:ascii="宋体" w:hAnsi="宋体" w:cs="宋体"/>
                <w:sz w:val="18"/>
                <w:szCs w:val="18"/>
              </w:rPr>
              <w:t xml:space="preserve"> </w:t>
            </w:r>
          </w:p>
          <w:p>
            <w:pPr>
              <w:spacing w:line="240" w:lineRule="exact"/>
              <w:rPr>
                <w:rFonts w:ascii="宋体" w:cs="宋体"/>
                <w:sz w:val="18"/>
                <w:szCs w:val="18"/>
              </w:rPr>
            </w:pPr>
            <w:r>
              <w:rPr>
                <w:rFonts w:ascii="宋体" w:hAnsi="宋体" w:cs="宋体"/>
                <w:sz w:val="18"/>
                <w:szCs w:val="18"/>
              </w:rPr>
              <w:t xml:space="preserve">  </w:t>
            </w:r>
            <w:r>
              <w:rPr>
                <w:rFonts w:hint="eastAsia" w:ascii="宋体" w:hAnsi="宋体" w:cs="宋体"/>
                <w:sz w:val="18"/>
                <w:szCs w:val="18"/>
              </w:rPr>
              <w:t>需提供当地就业工作部门核准盖章的同意接收材料原件</w:t>
            </w:r>
            <w:r>
              <w:rPr>
                <w:rFonts w:hint="eastAsia" w:ascii="宋体" w:hAnsi="宋体" w:cs="Times New Roman"/>
                <w:sz w:val="18"/>
                <w:szCs w:val="18"/>
              </w:rPr>
              <w:t>及复印件</w:t>
            </w:r>
            <w:r>
              <w:rPr>
                <w:rFonts w:hint="eastAsia" w:ascii="宋体" w:hAnsi="宋体" w:cs="宋体"/>
                <w:sz w:val="18"/>
                <w:szCs w:val="18"/>
              </w:rPr>
              <w:t>；</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毕业生就业一年内调整到其他单位就业或调整为待就业的，需提供与原签约单位解除就业</w:t>
            </w:r>
          </w:p>
          <w:p>
            <w:pPr>
              <w:spacing w:line="240" w:lineRule="exact"/>
              <w:rPr>
                <w:rFonts w:ascii="宋体" w:cs="宋体"/>
                <w:color w:val="FF0000"/>
                <w:sz w:val="18"/>
                <w:szCs w:val="18"/>
              </w:rPr>
            </w:pPr>
            <w:r>
              <w:rPr>
                <w:rFonts w:ascii="宋体" w:hAnsi="宋体" w:cs="宋体"/>
                <w:sz w:val="18"/>
                <w:szCs w:val="18"/>
              </w:rPr>
              <w:t xml:space="preserve">  </w:t>
            </w:r>
            <w:r>
              <w:rPr>
                <w:rFonts w:hint="eastAsia" w:ascii="宋体" w:hAnsi="宋体" w:cs="宋体"/>
                <w:sz w:val="18"/>
                <w:szCs w:val="18"/>
              </w:rPr>
              <w:t>协议的证明材料</w:t>
            </w:r>
            <w:r>
              <w:rPr>
                <w:rFonts w:hint="eastAsia" w:ascii="宋体" w:hAnsi="宋体" w:cs="Times New Roman"/>
                <w:sz w:val="18"/>
                <w:szCs w:val="18"/>
              </w:rPr>
              <w:t>原件及复印件；</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档案存放人才服务机构需提供《档案接收函》或《调档函》</w:t>
            </w:r>
            <w:r>
              <w:rPr>
                <w:rFonts w:hint="eastAsia" w:ascii="宋体" w:hAnsi="宋体" w:cs="Times New Roman"/>
                <w:sz w:val="18"/>
                <w:szCs w:val="18"/>
              </w:rPr>
              <w:t>原件及复印件</w:t>
            </w:r>
            <w:r>
              <w:rPr>
                <w:rFonts w:hint="eastAsia" w:ascii="宋体" w:hAnsi="宋体" w:cs="宋体"/>
                <w:sz w:val="18"/>
                <w:szCs w:val="18"/>
              </w:rPr>
              <w:t>；</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省属和中央在闽机关、事业单位、企业（含人事档案寄存在省属人才服务机构）待就业改</w:t>
            </w:r>
          </w:p>
          <w:p>
            <w:pPr>
              <w:spacing w:line="240" w:lineRule="exact"/>
              <w:rPr>
                <w:rFonts w:ascii="宋体" w:cs="宋体"/>
                <w:sz w:val="18"/>
                <w:szCs w:val="18"/>
              </w:rPr>
            </w:pPr>
            <w:r>
              <w:rPr>
                <w:rFonts w:ascii="宋体" w:hAnsi="宋体" w:cs="宋体"/>
                <w:sz w:val="18"/>
                <w:szCs w:val="18"/>
              </w:rPr>
              <w:t xml:space="preserve">  </w:t>
            </w:r>
            <w:r>
              <w:rPr>
                <w:rFonts w:hint="eastAsia" w:ascii="宋体" w:hAnsi="宋体" w:cs="宋体"/>
                <w:sz w:val="18"/>
                <w:szCs w:val="18"/>
              </w:rPr>
              <w:t>为就业的，到福建省人力资源和社会保障厅办理；</w:t>
            </w:r>
          </w:p>
          <w:p>
            <w:pPr>
              <w:spacing w:line="240" w:lineRule="exact"/>
              <w:rPr>
                <w:rFonts w:ascii="宋体" w:cs="宋体"/>
                <w:sz w:val="18"/>
                <w:szCs w:val="18"/>
              </w:rPr>
            </w:pPr>
            <w:r>
              <w:rPr>
                <w:rFonts w:ascii="宋体" w:hAnsi="宋体" w:cs="宋体"/>
                <w:color w:val="000000"/>
                <w:sz w:val="18"/>
                <w:szCs w:val="18"/>
              </w:rPr>
              <w:t>5.</w:t>
            </w:r>
            <w:r>
              <w:rPr>
                <w:rFonts w:hint="eastAsia" w:ascii="宋体" w:hAnsi="宋体" w:cs="宋体"/>
                <w:sz w:val="18"/>
                <w:szCs w:val="18"/>
              </w:rPr>
              <w:t>委托他人办理的，需提供委托书及代理人身份证原件和复印件。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1062" w:type="dxa"/>
            <w:vAlign w:val="center"/>
          </w:tcPr>
          <w:p>
            <w:pPr>
              <w:spacing w:line="240" w:lineRule="exact"/>
              <w:ind w:left="31680" w:hanging="180" w:hangingChars="100"/>
              <w:rPr>
                <w:rFonts w:ascii="宋体" w:cs="Times New Roman"/>
                <w:color w:val="FF0000"/>
                <w:sz w:val="18"/>
                <w:szCs w:val="18"/>
              </w:rPr>
            </w:pPr>
            <w:r>
              <w:rPr>
                <w:rFonts w:hint="eastAsia" w:ascii="宋体" w:hAnsi="宋体" w:cs="宋体"/>
                <w:kern w:val="0"/>
                <w:sz w:val="18"/>
                <w:szCs w:val="18"/>
              </w:rPr>
              <w:t>相关表格</w:t>
            </w:r>
          </w:p>
        </w:tc>
        <w:tc>
          <w:tcPr>
            <w:tcW w:w="7443" w:type="dxa"/>
            <w:vAlign w:val="center"/>
          </w:tcPr>
          <w:p>
            <w:pPr>
              <w:spacing w:line="240" w:lineRule="exact"/>
              <w:rPr>
                <w:rFonts w:ascii="宋体" w:cs="Times New Roman"/>
                <w:sz w:val="18"/>
                <w:szCs w:val="18"/>
              </w:rPr>
            </w:pPr>
            <w:r>
              <w:rPr>
                <w:rFonts w:hint="eastAsia" w:ascii="Times New Roman" w:hAnsi="Times New Roman" w:cs="宋体"/>
                <w:sz w:val="18"/>
                <w:szCs w:val="18"/>
              </w:rPr>
              <w:t>《教育部学历证书电子注册备案表》（在教育部中国高等教育学生信息网站下载）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是否收费</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实施主体</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福建省教育厅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责任部门</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行政服务中心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受理地址</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福建省教育厅行政服务中心</w:t>
            </w:r>
            <w:r>
              <w:rPr>
                <w:rFonts w:ascii="宋体" w:hAnsi="宋体" w:cs="Times New Roman"/>
                <w:sz w:val="18"/>
                <w:szCs w:val="18"/>
              </w:rPr>
              <w:t>3</w:t>
            </w:r>
            <w:r>
              <w:rPr>
                <w:rFonts w:hint="eastAsia" w:ascii="宋体" w:hAnsi="宋体" w:cs="Times New Roman"/>
                <w:sz w:val="18"/>
                <w:szCs w:val="18"/>
              </w:rPr>
              <w:t>号</w:t>
            </w:r>
            <w:r>
              <w:rPr>
                <w:rFonts w:hint="eastAsia" w:ascii="宋体" w:hAnsi="宋体" w:cs="宋体"/>
                <w:sz w:val="18"/>
                <w:szCs w:val="18"/>
              </w:rPr>
              <w:t>窗口（福州市鼓屏路</w:t>
            </w:r>
            <w:r>
              <w:rPr>
                <w:rFonts w:ascii="宋体" w:hAnsi="宋体" w:cs="Times New Roman"/>
                <w:sz w:val="18"/>
                <w:szCs w:val="18"/>
              </w:rPr>
              <w:t>162</w:t>
            </w:r>
            <w:r>
              <w:rPr>
                <w:rFonts w:hint="eastAsia" w:ascii="宋体" w:hAnsi="宋体" w:cs="宋体"/>
                <w:sz w:val="18"/>
                <w:szCs w:val="18"/>
              </w:rPr>
              <w:t>号省教育厅</w:t>
            </w:r>
            <w:r>
              <w:rPr>
                <w:rFonts w:ascii="宋体" w:hAnsi="宋体" w:cs="Times New Roman"/>
                <w:sz w:val="18"/>
                <w:szCs w:val="18"/>
              </w:rPr>
              <w:t>2</w:t>
            </w:r>
            <w:r>
              <w:rPr>
                <w:rFonts w:hint="eastAsia" w:ascii="宋体" w:hAnsi="宋体" w:cs="宋体"/>
                <w:sz w:val="18"/>
                <w:szCs w:val="18"/>
              </w:rPr>
              <w:t>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办公时间</w:t>
            </w:r>
          </w:p>
        </w:tc>
        <w:tc>
          <w:tcPr>
            <w:tcW w:w="7443" w:type="dxa"/>
            <w:vAlign w:val="center"/>
          </w:tcPr>
          <w:p>
            <w:pPr>
              <w:spacing w:line="240" w:lineRule="exact"/>
              <w:ind w:right="-153" w:rightChars="-73"/>
              <w:rPr>
                <w:rFonts w:ascii="宋体" w:cs="Times New Roman"/>
                <w:sz w:val="18"/>
                <w:szCs w:val="18"/>
              </w:rPr>
            </w:pPr>
            <w:r>
              <w:rPr>
                <w:rFonts w:hint="eastAsia" w:ascii="宋体" w:hAnsi="宋体" w:cs="宋体"/>
                <w:sz w:val="18"/>
                <w:szCs w:val="18"/>
              </w:rPr>
              <w:t>工作日上午</w:t>
            </w:r>
            <w:r>
              <w:rPr>
                <w:rFonts w:ascii="宋体" w:hAnsi="宋体" w:cs="Times New Roman"/>
                <w:sz w:val="18"/>
                <w:szCs w:val="18"/>
              </w:rPr>
              <w:t>8:00</w:t>
            </w:r>
            <w:r>
              <w:rPr>
                <w:rFonts w:hint="eastAsia" w:ascii="宋体" w:hAnsi="宋体" w:cs="宋体"/>
                <w:sz w:val="18"/>
                <w:szCs w:val="18"/>
              </w:rPr>
              <w:t>－</w:t>
            </w:r>
            <w:r>
              <w:rPr>
                <w:rFonts w:ascii="宋体" w:hAnsi="宋体" w:cs="Times New Roman"/>
                <w:sz w:val="18"/>
                <w:szCs w:val="18"/>
              </w:rPr>
              <w:t>12:00</w:t>
            </w:r>
            <w:r>
              <w:rPr>
                <w:rFonts w:hint="eastAsia" w:ascii="宋体" w:hAnsi="宋体" w:cs="宋体"/>
                <w:sz w:val="18"/>
                <w:szCs w:val="18"/>
              </w:rPr>
              <w:t>下午</w:t>
            </w:r>
            <w:r>
              <w:rPr>
                <w:rFonts w:ascii="宋体" w:hAnsi="宋体" w:cs="Times New Roman"/>
                <w:sz w:val="18"/>
                <w:szCs w:val="18"/>
              </w:rPr>
              <w:t>15:00</w:t>
            </w:r>
            <w:r>
              <w:rPr>
                <w:rFonts w:hint="eastAsia" w:ascii="宋体" w:hAnsi="宋体" w:cs="宋体"/>
                <w:sz w:val="18"/>
                <w:szCs w:val="18"/>
              </w:rPr>
              <w:t>－</w:t>
            </w:r>
            <w:r>
              <w:rPr>
                <w:rFonts w:ascii="宋体" w:hAnsi="宋体" w:cs="Times New Roman"/>
                <w:sz w:val="18"/>
                <w:szCs w:val="18"/>
              </w:rPr>
              <w:t>18:00</w:t>
            </w:r>
            <w:r>
              <w:rPr>
                <w:rFonts w:hint="eastAsia" w:ascii="宋体" w:hAnsi="宋体" w:cs="宋体"/>
                <w:sz w:val="18"/>
                <w:szCs w:val="18"/>
              </w:rPr>
              <w:t>（夏季）或</w:t>
            </w:r>
            <w:r>
              <w:rPr>
                <w:rFonts w:ascii="宋体" w:hAnsi="宋体" w:cs="Times New Roman"/>
                <w:sz w:val="18"/>
                <w:szCs w:val="18"/>
              </w:rPr>
              <w:t>14:30</w:t>
            </w:r>
            <w:r>
              <w:rPr>
                <w:rFonts w:hint="eastAsia" w:ascii="宋体" w:hAnsi="宋体" w:cs="宋体"/>
                <w:sz w:val="18"/>
                <w:szCs w:val="18"/>
              </w:rPr>
              <w:t>－</w:t>
            </w:r>
            <w:r>
              <w:rPr>
                <w:rFonts w:ascii="宋体" w:hAnsi="宋体" w:cs="Times New Roman"/>
                <w:sz w:val="18"/>
                <w:szCs w:val="18"/>
              </w:rPr>
              <w:t>17:30</w:t>
            </w:r>
            <w:r>
              <w:rPr>
                <w:rFonts w:hint="eastAsia" w:ascii="宋体" w:hAnsi="宋体" w:cs="宋体"/>
                <w:sz w:val="18"/>
                <w:szCs w:val="18"/>
              </w:rPr>
              <w:t>（冬季）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联系电话</w:t>
            </w:r>
          </w:p>
        </w:tc>
        <w:tc>
          <w:tcPr>
            <w:tcW w:w="7443" w:type="dxa"/>
            <w:vAlign w:val="center"/>
          </w:tcPr>
          <w:p>
            <w:pPr>
              <w:spacing w:line="240" w:lineRule="exact"/>
              <w:rPr>
                <w:rFonts w:ascii="宋体" w:hAnsi="宋体" w:cs="Times New Roman"/>
                <w:sz w:val="18"/>
                <w:szCs w:val="18"/>
              </w:rPr>
            </w:pPr>
            <w:r>
              <w:rPr>
                <w:rFonts w:hint="eastAsia" w:ascii="宋体" w:hAnsi="宋体" w:cs="宋体"/>
                <w:sz w:val="18"/>
                <w:szCs w:val="18"/>
              </w:rPr>
              <w:t>电话：</w:t>
            </w:r>
            <w:r>
              <w:rPr>
                <w:rFonts w:ascii="宋体" w:hAnsi="宋体" w:cs="Times New Roman"/>
                <w:sz w:val="18"/>
                <w:szCs w:val="18"/>
              </w:rPr>
              <w:t>0591-87091625</w:t>
            </w:r>
            <w:r>
              <w:rPr>
                <w:rFonts w:hint="eastAsia" w:ascii="宋体" w:hAnsi="宋体" w:cs="宋体"/>
                <w:sz w:val="18"/>
                <w:szCs w:val="18"/>
              </w:rPr>
              <w:t>、</w:t>
            </w:r>
            <w:r>
              <w:rPr>
                <w:rFonts w:ascii="宋体" w:hAnsi="宋体" w:cs="Times New Roman"/>
                <w:sz w:val="18"/>
                <w:szCs w:val="18"/>
              </w:rPr>
              <w:t>87091611</w:t>
            </w:r>
            <w:r>
              <w:rPr>
                <w:rFonts w:hint="eastAsia" w:ascii="宋体" w:hAnsi="宋体" w:cs="宋体"/>
                <w:sz w:val="18"/>
                <w:szCs w:val="18"/>
              </w:rPr>
              <w:t>、</w:t>
            </w:r>
            <w:r>
              <w:rPr>
                <w:rFonts w:ascii="宋体" w:hAnsi="宋体" w:cs="Times New Roman"/>
                <w:sz w:val="18"/>
                <w:szCs w:val="18"/>
              </w:rPr>
              <w:t>87091603</w:t>
            </w:r>
            <w:r>
              <w:rPr>
                <w:rFonts w:hint="eastAsia" w:ascii="宋体" w:hAnsi="宋体" w:cs="宋体"/>
                <w:sz w:val="18"/>
                <w:szCs w:val="18"/>
              </w:rPr>
              <w:t>、</w:t>
            </w:r>
            <w:r>
              <w:rPr>
                <w:rFonts w:ascii="宋体" w:hAnsi="宋体" w:cs="Times New Roman"/>
                <w:sz w:val="18"/>
                <w:szCs w:val="18"/>
              </w:rPr>
              <w:t>87091605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监督电话</w:t>
            </w:r>
          </w:p>
        </w:tc>
        <w:tc>
          <w:tcPr>
            <w:tcW w:w="7443" w:type="dxa"/>
            <w:vAlign w:val="center"/>
          </w:tcPr>
          <w:p>
            <w:pPr>
              <w:spacing w:line="240" w:lineRule="exact"/>
              <w:rPr>
                <w:rFonts w:ascii="宋体" w:hAnsi="宋体" w:cs="Times New Roman"/>
                <w:sz w:val="18"/>
                <w:szCs w:val="18"/>
              </w:rPr>
            </w:pPr>
            <w:r>
              <w:rPr>
                <w:rFonts w:hint="eastAsia" w:ascii="宋体" w:hAnsi="宋体" w:cs="宋体"/>
                <w:sz w:val="18"/>
                <w:szCs w:val="18"/>
              </w:rPr>
              <w:t>电话：</w:t>
            </w:r>
            <w:r>
              <w:rPr>
                <w:rFonts w:ascii="宋体" w:hAnsi="宋体" w:cs="Times New Roman"/>
                <w:sz w:val="18"/>
                <w:szCs w:val="18"/>
              </w:rPr>
              <w:t>0591-87091465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062" w:type="dxa"/>
            <w:vAlign w:val="center"/>
          </w:tcPr>
          <w:p>
            <w:pPr>
              <w:spacing w:line="240" w:lineRule="exact"/>
              <w:jc w:val="center"/>
              <w:rPr>
                <w:rFonts w:ascii="宋体" w:cs="Times New Roman"/>
                <w:color w:val="000000"/>
                <w:sz w:val="18"/>
                <w:szCs w:val="18"/>
              </w:rPr>
            </w:pPr>
            <w:r>
              <w:rPr>
                <w:rFonts w:hint="eastAsia" w:ascii="宋体" w:hAnsi="宋体" w:cs="宋体"/>
                <w:color w:val="000000"/>
                <w:sz w:val="18"/>
                <w:szCs w:val="18"/>
              </w:rPr>
              <w:t>受理形式</w:t>
            </w:r>
          </w:p>
        </w:tc>
        <w:tc>
          <w:tcPr>
            <w:tcW w:w="7443" w:type="dxa"/>
            <w:vAlign w:val="center"/>
          </w:tcPr>
          <w:p>
            <w:pPr>
              <w:spacing w:line="240" w:lineRule="exact"/>
              <w:rPr>
                <w:rFonts w:ascii="宋体" w:cs="Times New Roman"/>
                <w:sz w:val="18"/>
                <w:szCs w:val="18"/>
              </w:rPr>
            </w:pPr>
            <w:r>
              <w:rPr>
                <w:rFonts w:hint="eastAsia" w:ascii="宋体" w:hAnsi="宋体" w:cs="宋体"/>
                <w:sz w:val="18"/>
                <w:szCs w:val="18"/>
              </w:rPr>
              <w:t>窗口受理（可登录“福建省网上办事大厅”网上预审）</w:t>
            </w:r>
          </w:p>
        </w:tc>
      </w:tr>
    </w:tbl>
    <w:p>
      <w:pPr>
        <w:spacing w:line="600" w:lineRule="exact"/>
        <w:rPr>
          <w:rFonts w:ascii="宋体" w:cs="宋体"/>
          <w:color w:val="000000"/>
          <w:sz w:val="24"/>
          <w:szCs w:val="24"/>
        </w:rPr>
      </w:pPr>
      <w:r>
        <w:rPr>
          <w:rFonts w:hint="eastAsia" w:ascii="宋体" w:hAnsi="宋体" w:cs="宋体"/>
          <w:color w:val="000000"/>
          <w:sz w:val="24"/>
          <w:szCs w:val="24"/>
        </w:rPr>
        <w:t>（</w:t>
      </w:r>
      <w:r>
        <w:rPr>
          <w:rFonts w:ascii="宋体" w:hAnsi="宋体" w:cs="宋体"/>
          <w:color w:val="000000"/>
          <w:sz w:val="24"/>
          <w:szCs w:val="24"/>
        </w:rPr>
        <w:t>2</w:t>
      </w:r>
      <w:r>
        <w:rPr>
          <w:rFonts w:hint="eastAsia" w:ascii="宋体" w:cs="宋体"/>
          <w:color w:val="000000"/>
          <w:sz w:val="24"/>
          <w:szCs w:val="24"/>
        </w:rPr>
        <w:t>）</w:t>
      </w:r>
      <w:r>
        <w:rPr>
          <w:rFonts w:hint="eastAsia" w:ascii="宋体" w:hAnsi="宋体" w:cs="宋体"/>
          <w:color w:val="000000"/>
          <w:sz w:val="24"/>
          <w:szCs w:val="24"/>
        </w:rPr>
        <w:t>毕业生报到证补办</w:t>
      </w:r>
    </w:p>
    <w:tbl>
      <w:tblPr>
        <w:tblStyle w:val="5"/>
        <w:tblW w:w="86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7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事项名称</w:t>
            </w:r>
          </w:p>
        </w:tc>
        <w:tc>
          <w:tcPr>
            <w:tcW w:w="7511" w:type="dxa"/>
            <w:vAlign w:val="center"/>
          </w:tcPr>
          <w:p>
            <w:pPr>
              <w:spacing w:line="320" w:lineRule="exact"/>
              <w:rPr>
                <w:rFonts w:ascii="宋体" w:cs="宋体"/>
                <w:color w:val="000000"/>
              </w:rPr>
            </w:pPr>
            <w:r>
              <w:rPr>
                <w:rFonts w:hint="eastAsia" w:ascii="宋体" w:hAnsi="宋体" w:cs="宋体"/>
                <w:color w:val="000000"/>
              </w:rPr>
              <w:t>毕业生报到证补办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事项类别</w:t>
            </w:r>
          </w:p>
        </w:tc>
        <w:tc>
          <w:tcPr>
            <w:tcW w:w="7511" w:type="dxa"/>
            <w:vAlign w:val="center"/>
          </w:tcPr>
          <w:p>
            <w:pPr>
              <w:spacing w:line="320" w:lineRule="exact"/>
              <w:rPr>
                <w:rFonts w:ascii="宋体" w:cs="宋体"/>
              </w:rPr>
            </w:pPr>
            <w:r>
              <w:rPr>
                <w:rFonts w:hint="eastAsia" w:ascii="宋体" w:hAnsi="宋体" w:cs="宋体"/>
              </w:rPr>
              <w:t>公共服务事项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7"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事项依据</w:t>
            </w:r>
          </w:p>
        </w:tc>
        <w:tc>
          <w:tcPr>
            <w:tcW w:w="7511" w:type="dxa"/>
          </w:tcPr>
          <w:p>
            <w:pPr>
              <w:spacing w:line="320" w:lineRule="exact"/>
              <w:ind w:left="31680" w:hanging="210" w:hangingChars="100"/>
              <w:rPr>
                <w:rFonts w:ascii="宋体" w:cs="宋体"/>
              </w:rPr>
            </w:pPr>
            <w:r>
              <w:rPr>
                <w:rFonts w:ascii="宋体" w:hAnsi="宋体" w:cs="宋体"/>
              </w:rPr>
              <w:t>1.</w:t>
            </w:r>
            <w:r>
              <w:rPr>
                <w:rFonts w:hint="eastAsia" w:ascii="宋体" w:hAnsi="宋体" w:cs="宋体"/>
              </w:rPr>
              <w:t>原国家教育委员会《普通高等学校毕业生就业工作暂行规定》（教学〔</w:t>
            </w:r>
            <w:r>
              <w:rPr>
                <w:rFonts w:ascii="宋体" w:hAnsi="宋体" w:cs="宋体"/>
              </w:rPr>
              <w:t>1997</w:t>
            </w:r>
            <w:r>
              <w:rPr>
                <w:rFonts w:hint="eastAsia" w:ascii="宋体" w:hAnsi="宋体" w:cs="宋体"/>
              </w:rPr>
              <w:t>〕</w:t>
            </w:r>
            <w:r>
              <w:rPr>
                <w:rFonts w:ascii="宋体" w:hAnsi="宋体" w:cs="宋体"/>
              </w:rPr>
              <w:t xml:space="preserve">6 </w:t>
            </w:r>
            <w:r>
              <w:rPr>
                <w:rFonts w:hint="eastAsia" w:ascii="宋体" w:hAnsi="宋体" w:cs="宋体"/>
              </w:rPr>
              <w:t>号）；</w:t>
            </w:r>
          </w:p>
          <w:p>
            <w:pPr>
              <w:spacing w:line="320" w:lineRule="exact"/>
              <w:ind w:left="31680" w:hanging="210" w:hangingChars="100"/>
              <w:rPr>
                <w:rFonts w:ascii="宋体" w:cs="宋体"/>
              </w:rPr>
            </w:pPr>
            <w:r>
              <w:rPr>
                <w:rFonts w:ascii="宋体" w:hAnsi="宋体" w:cs="Times New Roman"/>
              </w:rPr>
              <w:t>2</w:t>
            </w:r>
            <w:r>
              <w:rPr>
                <w:rFonts w:ascii="宋体" w:cs="Times New Roman"/>
              </w:rPr>
              <w:t>.</w:t>
            </w:r>
            <w:r>
              <w:rPr>
                <w:rFonts w:hint="eastAsia" w:ascii="宋体" w:hAnsi="宋体" w:cs="宋体"/>
              </w:rPr>
              <w:t>《福建省教育厅关于进一步规范师范类高校毕业生就业手续办理工作的通知》（闽教学〔</w:t>
            </w:r>
            <w:r>
              <w:rPr>
                <w:rFonts w:ascii="宋体" w:hAnsi="宋体" w:cs="宋体"/>
              </w:rPr>
              <w:t>2014</w:t>
            </w:r>
            <w:r>
              <w:rPr>
                <w:rFonts w:hint="eastAsia" w:ascii="宋体" w:hAnsi="宋体" w:cs="宋体"/>
              </w:rPr>
              <w:t>〕</w:t>
            </w:r>
            <w:r>
              <w:rPr>
                <w:rFonts w:ascii="宋体" w:hAnsi="宋体" w:cs="宋体"/>
              </w:rPr>
              <w:t>1</w:t>
            </w:r>
            <w:r>
              <w:rPr>
                <w:rFonts w:hint="eastAsia" w:ascii="宋体" w:hAnsi="宋体" w:cs="宋体"/>
              </w:rPr>
              <w:t>号）；</w:t>
            </w:r>
          </w:p>
          <w:p>
            <w:pPr>
              <w:spacing w:line="320" w:lineRule="exact"/>
              <w:ind w:left="31680" w:hanging="207" w:hangingChars="99"/>
              <w:rPr>
                <w:rFonts w:ascii="宋体" w:cs="宋体"/>
              </w:rPr>
            </w:pPr>
            <w:r>
              <w:rPr>
                <w:rFonts w:ascii="宋体" w:hAnsi="宋体" w:cs="宋体"/>
              </w:rPr>
              <w:t>3</w:t>
            </w:r>
            <w:r>
              <w:rPr>
                <w:rFonts w:hint="eastAsia" w:ascii="宋体" w:hAnsi="宋体" w:cs="宋体"/>
              </w:rPr>
              <w:t>．《中共福建省委机构编制委员会办公室关于调整非师范类毕业生高校前就业指导职责分工的通知》（闽委编办〔</w:t>
            </w:r>
            <w:r>
              <w:rPr>
                <w:rFonts w:ascii="宋体" w:hAnsi="宋体" w:cs="宋体"/>
              </w:rPr>
              <w:t>2015</w:t>
            </w:r>
            <w:r>
              <w:rPr>
                <w:rFonts w:hint="eastAsia" w:ascii="宋体" w:hAnsi="宋体" w:cs="宋体"/>
              </w:rPr>
              <w:t>〕</w:t>
            </w:r>
            <w:r>
              <w:rPr>
                <w:rFonts w:ascii="宋体" w:hAnsi="宋体" w:cs="宋体"/>
              </w:rPr>
              <w:t>244</w:t>
            </w:r>
            <w:r>
              <w:rPr>
                <w:rFonts w:hint="eastAsia" w:ascii="宋体" w:hAnsi="宋体" w:cs="宋体"/>
              </w:rPr>
              <w:t>号）；</w:t>
            </w:r>
          </w:p>
          <w:p>
            <w:pPr>
              <w:spacing w:line="320" w:lineRule="exact"/>
              <w:ind w:left="31680" w:hanging="207" w:hangingChars="99"/>
              <w:rPr>
                <w:rFonts w:ascii="宋体" w:cs="宋体"/>
              </w:rPr>
            </w:pPr>
            <w:r>
              <w:rPr>
                <w:rFonts w:ascii="宋体" w:hAnsi="宋体" w:cs="宋体"/>
              </w:rPr>
              <w:t>4</w:t>
            </w:r>
            <w:r>
              <w:rPr>
                <w:rFonts w:hint="eastAsia" w:ascii="宋体" w:hAnsi="宋体" w:cs="宋体"/>
              </w:rPr>
              <w:t>．《福建省行政审批制度改革工作小组办公室关于调整“高校毕业生就业服务”公共服务事项有关意见的通知》（闽审改办〔</w:t>
            </w:r>
            <w:r>
              <w:rPr>
                <w:rFonts w:ascii="宋体" w:hAnsi="宋体" w:cs="宋体"/>
              </w:rPr>
              <w:t>2016</w:t>
            </w:r>
            <w:r>
              <w:rPr>
                <w:rFonts w:hint="eastAsia" w:ascii="宋体" w:hAnsi="宋体" w:cs="宋体"/>
              </w:rPr>
              <w:t>〕</w:t>
            </w:r>
            <w:r>
              <w:rPr>
                <w:rFonts w:ascii="宋体" w:hAnsi="宋体" w:cs="宋体"/>
              </w:rPr>
              <w:t>15</w:t>
            </w:r>
            <w:r>
              <w:rPr>
                <w:rFonts w:hint="eastAsia" w:ascii="宋体" w:hAnsi="宋体" w:cs="宋体"/>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申报类型</w:t>
            </w:r>
          </w:p>
        </w:tc>
        <w:tc>
          <w:tcPr>
            <w:tcW w:w="7511" w:type="dxa"/>
            <w:vAlign w:val="center"/>
          </w:tcPr>
          <w:p>
            <w:pPr>
              <w:spacing w:line="320" w:lineRule="exact"/>
              <w:rPr>
                <w:rFonts w:ascii="宋体" w:cs="Times New Roman"/>
                <w:color w:val="000000"/>
              </w:rPr>
            </w:pPr>
            <w:r>
              <w:rPr>
                <w:rFonts w:hint="eastAsia" w:ascii="宋体" w:hAnsi="宋体" w:cs="宋体"/>
              </w:rPr>
              <w:t>普通高校毕业生和</w:t>
            </w:r>
            <w:r>
              <w:rPr>
                <w:rFonts w:ascii="宋体" w:hAnsi="宋体" w:cs="Times New Roman"/>
              </w:rPr>
              <w:t>1999</w:t>
            </w:r>
            <w:r>
              <w:rPr>
                <w:rFonts w:hint="eastAsia" w:ascii="宋体" w:hAnsi="宋体" w:cs="Times New Roman"/>
              </w:rPr>
              <w:t>年及以后</w:t>
            </w:r>
            <w:r>
              <w:rPr>
                <w:rFonts w:hint="eastAsia" w:ascii="宋体" w:hAnsi="宋体" w:cs="宋体"/>
              </w:rPr>
              <w:t>中等职业学校毕业生：①遗失补办；②放弃升学补办</w:t>
            </w:r>
            <w:r>
              <w:rPr>
                <w:rFonts w:ascii="宋体" w:hAnsi="宋体" w:cs="Times New Roman"/>
              </w:rPr>
              <w:t xml:space="preserve">; </w:t>
            </w:r>
            <w:r>
              <w:rPr>
                <w:rFonts w:hint="eastAsia" w:ascii="宋体" w:hAnsi="宋体" w:cs="Times New Roman"/>
              </w:rPr>
              <w:t>③</w:t>
            </w:r>
            <w:r>
              <w:rPr>
                <w:rFonts w:hint="eastAsia" w:ascii="宋体" w:hAnsi="宋体" w:cs="宋体"/>
              </w:rPr>
              <w:t>延迟毕业补办；④延期补办</w:t>
            </w:r>
            <w:r>
              <w:rPr>
                <w:rFonts w:ascii="宋体" w:hAnsi="宋体" w:cs="Times New Roman"/>
              </w:rPr>
              <w:t xml:space="preserve">; </w:t>
            </w:r>
            <w:r>
              <w:rPr>
                <w:rFonts w:hint="eastAsia" w:ascii="宋体" w:hAnsi="宋体" w:cs="Times New Roman"/>
              </w:rPr>
              <w:t>⑤</w:t>
            </w:r>
            <w:r>
              <w:rPr>
                <w:rFonts w:hint="eastAsia" w:ascii="宋体" w:hAnsi="宋体" w:cs="宋体"/>
              </w:rPr>
              <w:t>结业变更毕业补办</w:t>
            </w:r>
            <w:r>
              <w:rPr>
                <w:rFonts w:ascii="宋体" w:hAnsi="宋体" w:cs="Times New Roman"/>
              </w:rPr>
              <w:t xml:space="preserve">; </w:t>
            </w:r>
            <w:r>
              <w:rPr>
                <w:rFonts w:hint="eastAsia" w:ascii="宋体" w:hAnsi="宋体" w:cs="Times New Roman"/>
              </w:rPr>
              <w:t>⑥</w:t>
            </w:r>
            <w:r>
              <w:rPr>
                <w:rFonts w:hint="eastAsia" w:ascii="宋体" w:hAnsi="宋体" w:cs="宋体"/>
              </w:rPr>
              <w:t>报到证信息错误补办。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数量限制</w:t>
            </w:r>
          </w:p>
        </w:tc>
        <w:tc>
          <w:tcPr>
            <w:tcW w:w="7511" w:type="dxa"/>
            <w:vAlign w:val="center"/>
          </w:tcPr>
          <w:p>
            <w:pPr>
              <w:spacing w:line="320" w:lineRule="exact"/>
              <w:rPr>
                <w:rFonts w:ascii="宋体" w:cs="Times New Roman"/>
              </w:rPr>
            </w:pPr>
            <w:r>
              <w:rPr>
                <w:rFonts w:hint="eastAsia" w:ascii="宋体" w:hAnsi="宋体" w:cs="宋体"/>
              </w:rPr>
              <w:t>无数量限制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办理流程</w:t>
            </w:r>
          </w:p>
        </w:tc>
        <w:tc>
          <w:tcPr>
            <w:tcW w:w="7511" w:type="dxa"/>
            <w:vAlign w:val="center"/>
          </w:tcPr>
          <w:p>
            <w:pPr>
              <w:spacing w:line="320" w:lineRule="exact"/>
              <w:rPr>
                <w:rFonts w:ascii="宋体" w:cs="Times New Roman"/>
              </w:rPr>
            </w:pPr>
            <w:r>
              <w:rPr>
                <w:rFonts w:hint="eastAsia" w:ascii="宋体" w:hAnsi="宋体" w:cs="宋体"/>
              </w:rPr>
              <w:t>行政服务中心受理→审核→办结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1134" w:type="dxa"/>
            <w:vAlign w:val="center"/>
          </w:tcPr>
          <w:p>
            <w:pPr>
              <w:spacing w:line="320" w:lineRule="exact"/>
              <w:jc w:val="center"/>
              <w:rPr>
                <w:rFonts w:ascii="宋体" w:cs="Times New Roman"/>
              </w:rPr>
            </w:pPr>
            <w:r>
              <w:rPr>
                <w:rFonts w:hint="eastAsia" w:ascii="宋体" w:hAnsi="宋体" w:cs="宋体"/>
              </w:rPr>
              <w:t>法定期限</w:t>
            </w:r>
          </w:p>
        </w:tc>
        <w:tc>
          <w:tcPr>
            <w:tcW w:w="7511" w:type="dxa"/>
            <w:vAlign w:val="center"/>
          </w:tcPr>
          <w:p>
            <w:pPr>
              <w:spacing w:line="320" w:lineRule="exact"/>
              <w:rPr>
                <w:rFonts w:asci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 w:hRule="atLeast"/>
        </w:trPr>
        <w:tc>
          <w:tcPr>
            <w:tcW w:w="1134" w:type="dxa"/>
            <w:vAlign w:val="center"/>
          </w:tcPr>
          <w:p>
            <w:pPr>
              <w:spacing w:line="320" w:lineRule="exact"/>
              <w:jc w:val="center"/>
              <w:rPr>
                <w:rFonts w:ascii="宋体" w:cs="Times New Roman"/>
              </w:rPr>
            </w:pPr>
            <w:r>
              <w:rPr>
                <w:rFonts w:hint="eastAsia" w:ascii="宋体" w:hAnsi="宋体" w:cs="宋体"/>
              </w:rPr>
              <w:t>承诺期限</w:t>
            </w:r>
          </w:p>
        </w:tc>
        <w:tc>
          <w:tcPr>
            <w:tcW w:w="7511" w:type="dxa"/>
            <w:vAlign w:val="center"/>
          </w:tcPr>
          <w:p>
            <w:pPr>
              <w:spacing w:line="320" w:lineRule="exact"/>
              <w:rPr>
                <w:rFonts w:ascii="宋体" w:cs="Times New Roman"/>
              </w:rPr>
            </w:pPr>
            <w:r>
              <w:rPr>
                <w:rFonts w:hint="eastAsia" w:ascii="宋体" w:hAnsi="宋体" w:cs="宋体"/>
              </w:rPr>
              <w:t>即办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3" w:hRule="atLeast"/>
        </w:trPr>
        <w:tc>
          <w:tcPr>
            <w:tcW w:w="1134" w:type="dxa"/>
            <w:vAlign w:val="center"/>
          </w:tcPr>
          <w:p>
            <w:pPr>
              <w:spacing w:line="320" w:lineRule="exact"/>
              <w:jc w:val="center"/>
              <w:rPr>
                <w:rFonts w:ascii="宋体" w:cs="Times New Roman"/>
              </w:rPr>
            </w:pPr>
            <w:r>
              <w:rPr>
                <w:rFonts w:hint="eastAsia" w:ascii="宋体" w:hAnsi="宋体" w:cs="宋体"/>
              </w:rPr>
              <w:t>申报材料</w:t>
            </w:r>
          </w:p>
        </w:tc>
        <w:tc>
          <w:tcPr>
            <w:tcW w:w="7511" w:type="dxa"/>
            <w:vAlign w:val="center"/>
          </w:tcPr>
          <w:p>
            <w:pPr>
              <w:spacing w:line="320" w:lineRule="exact"/>
              <w:rPr>
                <w:rFonts w:ascii="宋体" w:cs="宋体"/>
              </w:rPr>
            </w:pPr>
            <w:r>
              <w:rPr>
                <w:rFonts w:ascii="宋体" w:hAnsi="宋体" w:cs="宋体"/>
              </w:rPr>
              <w:t xml:space="preserve">1. </w:t>
            </w:r>
            <w:r>
              <w:rPr>
                <w:rFonts w:hint="eastAsia" w:ascii="宋体" w:hAnsi="宋体" w:cs="宋体"/>
              </w:rPr>
              <w:t>身份证原件、复印件；</w:t>
            </w:r>
          </w:p>
          <w:p>
            <w:pPr>
              <w:spacing w:line="320" w:lineRule="exact"/>
              <w:rPr>
                <w:rFonts w:ascii="宋体" w:cs="宋体"/>
              </w:rPr>
            </w:pPr>
            <w:r>
              <w:rPr>
                <w:rFonts w:ascii="宋体" w:hAnsi="宋体" w:cs="宋体"/>
              </w:rPr>
              <w:t xml:space="preserve">2. </w:t>
            </w:r>
            <w:r>
              <w:rPr>
                <w:rFonts w:hint="eastAsia" w:ascii="宋体" w:hAnsi="宋体" w:cs="宋体"/>
              </w:rPr>
              <w:t>毕（结）业证原件及复印件；</w:t>
            </w:r>
          </w:p>
          <w:p>
            <w:pPr>
              <w:spacing w:line="320" w:lineRule="exact"/>
              <w:rPr>
                <w:rFonts w:ascii="宋体" w:cs="宋体"/>
                <w:color w:val="000000"/>
              </w:rPr>
            </w:pPr>
            <w:r>
              <w:rPr>
                <w:rFonts w:ascii="宋体" w:hAnsi="宋体" w:cs="宋体"/>
              </w:rPr>
              <w:t>3.</w:t>
            </w:r>
            <w:r>
              <w:rPr>
                <w:rFonts w:hint="eastAsia" w:ascii="宋体" w:hAnsi="宋体" w:cs="宋体"/>
              </w:rPr>
              <w:t>《教育部学历证书电子注册备案表》</w:t>
            </w:r>
            <w:r>
              <w:rPr>
                <w:rFonts w:hint="eastAsia" w:ascii="宋体" w:hAnsi="宋体" w:cs="宋体"/>
                <w:color w:val="000000"/>
              </w:rPr>
              <w:t>或《招生花名册》复印件；</w:t>
            </w:r>
          </w:p>
          <w:p>
            <w:pPr>
              <w:spacing w:line="320" w:lineRule="exact"/>
              <w:rPr>
                <w:rFonts w:ascii="宋体" w:cs="宋体"/>
              </w:rPr>
            </w:pPr>
            <w:r>
              <w:rPr>
                <w:rFonts w:ascii="宋体" w:hAnsi="宋体" w:cs="宋体"/>
              </w:rPr>
              <w:t>4.</w:t>
            </w:r>
            <w:r>
              <w:rPr>
                <w:rFonts w:hint="eastAsia" w:ascii="宋体" w:hAnsi="宋体" w:cs="宋体"/>
              </w:rPr>
              <w:t>《毕业生补办</w:t>
            </w:r>
            <w:r>
              <w:rPr>
                <w:rFonts w:ascii="宋体" w:hAnsi="宋体" w:cs="Times New Roman"/>
              </w:rPr>
              <w:t>&lt;</w:t>
            </w:r>
            <w:r>
              <w:rPr>
                <w:rFonts w:hint="eastAsia" w:ascii="宋体" w:hAnsi="宋体" w:cs="宋体"/>
              </w:rPr>
              <w:t>就业报到证</w:t>
            </w:r>
            <w:r>
              <w:rPr>
                <w:rFonts w:ascii="宋体" w:hAnsi="宋体" w:cs="Times New Roman"/>
              </w:rPr>
              <w:t>&gt;</w:t>
            </w:r>
            <w:r>
              <w:rPr>
                <w:rFonts w:hint="eastAsia" w:ascii="宋体" w:hAnsi="宋体" w:cs="宋体"/>
              </w:rPr>
              <w:t>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2" w:hRule="atLeast"/>
        </w:trPr>
        <w:tc>
          <w:tcPr>
            <w:tcW w:w="1134" w:type="dxa"/>
            <w:vAlign w:val="center"/>
          </w:tcPr>
          <w:p>
            <w:pPr>
              <w:spacing w:line="320" w:lineRule="exact"/>
              <w:jc w:val="center"/>
              <w:rPr>
                <w:rFonts w:ascii="宋体" w:cs="宋体"/>
              </w:rPr>
            </w:pPr>
            <w:r>
              <w:rPr>
                <w:rFonts w:hint="eastAsia" w:ascii="宋体" w:hAnsi="宋体" w:cs="宋体"/>
              </w:rPr>
              <w:t>注意事项</w:t>
            </w:r>
          </w:p>
        </w:tc>
        <w:tc>
          <w:tcPr>
            <w:tcW w:w="7511" w:type="dxa"/>
            <w:vAlign w:val="center"/>
          </w:tcPr>
          <w:p>
            <w:pPr>
              <w:spacing w:line="320" w:lineRule="exact"/>
              <w:rPr>
                <w:rFonts w:ascii="宋体" w:cs="宋体"/>
              </w:rPr>
            </w:pPr>
            <w:r>
              <w:rPr>
                <w:rFonts w:ascii="宋体" w:hAnsi="宋体" w:cs="宋体"/>
              </w:rPr>
              <w:t>1.</w:t>
            </w:r>
            <w:r>
              <w:rPr>
                <w:rFonts w:hint="eastAsia" w:ascii="宋体" w:hAnsi="宋体" w:cs="宋体"/>
              </w:rPr>
              <w:t>结业变更毕业补办，需提供结业报到证原件；</w:t>
            </w:r>
          </w:p>
          <w:p>
            <w:pPr>
              <w:spacing w:line="320" w:lineRule="exact"/>
              <w:rPr>
                <w:rFonts w:ascii="宋体" w:cs="宋体"/>
              </w:rPr>
            </w:pPr>
            <w:r>
              <w:rPr>
                <w:rFonts w:ascii="宋体" w:hAnsi="宋体" w:cs="宋体"/>
              </w:rPr>
              <w:t>2.</w:t>
            </w:r>
            <w:r>
              <w:rPr>
                <w:rFonts w:hint="eastAsia" w:ascii="宋体" w:hAnsi="宋体" w:cs="宋体"/>
              </w:rPr>
              <w:t>报到证信息错误补办，需提供报到证原件；</w:t>
            </w:r>
          </w:p>
          <w:p>
            <w:pPr>
              <w:spacing w:line="320" w:lineRule="exact"/>
              <w:rPr>
                <w:rFonts w:ascii="宋体" w:cs="宋体"/>
              </w:rPr>
            </w:pPr>
            <w:r>
              <w:rPr>
                <w:rFonts w:ascii="宋体" w:hAnsi="宋体" w:cs="宋体"/>
              </w:rPr>
              <w:t>3</w:t>
            </w:r>
            <w:r>
              <w:rPr>
                <w:rFonts w:ascii="宋体" w:cs="宋体"/>
              </w:rPr>
              <w:t>.</w:t>
            </w:r>
            <w:r>
              <w:rPr>
                <w:rFonts w:hint="eastAsia" w:ascii="宋体" w:hAnsi="宋体" w:cs="宋体"/>
              </w:rPr>
              <w:t>已就业需补办报到证的，要提供就业证明材料原件及复印件；</w:t>
            </w:r>
          </w:p>
          <w:p>
            <w:pPr>
              <w:spacing w:line="320" w:lineRule="exact"/>
              <w:rPr>
                <w:rFonts w:ascii="宋体" w:cs="宋体"/>
              </w:rPr>
            </w:pPr>
            <w:r>
              <w:rPr>
                <w:rFonts w:ascii="宋体" w:hAnsi="宋体" w:cs="宋体"/>
              </w:rPr>
              <w:t>4</w:t>
            </w:r>
            <w:r>
              <w:rPr>
                <w:rFonts w:ascii="宋体" w:cs="宋体"/>
              </w:rPr>
              <w:t>.</w:t>
            </w:r>
            <w:r>
              <w:rPr>
                <w:rFonts w:ascii="宋体" w:hAnsi="宋体" w:cs="Times New Roman"/>
              </w:rPr>
              <w:t>2002</w:t>
            </w:r>
            <w:r>
              <w:rPr>
                <w:rFonts w:hint="eastAsia" w:ascii="宋体" w:hAnsi="宋体" w:cs="宋体"/>
              </w:rPr>
              <w:t>年及以后的高校毕业生提供《教育部学历证书电子注册备案表》；</w:t>
            </w:r>
          </w:p>
          <w:p>
            <w:pPr>
              <w:spacing w:line="320" w:lineRule="exact"/>
              <w:rPr>
                <w:rFonts w:ascii="宋体" w:cs="宋体"/>
              </w:rPr>
            </w:pPr>
            <w:r>
              <w:rPr>
                <w:rFonts w:ascii="宋体" w:hAnsi="宋体" w:cs="宋体"/>
              </w:rPr>
              <w:t>5</w:t>
            </w:r>
            <w:r>
              <w:rPr>
                <w:rFonts w:ascii="宋体" w:cs="宋体"/>
              </w:rPr>
              <w:t>.</w:t>
            </w:r>
            <w:r>
              <w:rPr>
                <w:rFonts w:ascii="宋体" w:hAnsi="宋体" w:cs="Times New Roman"/>
              </w:rPr>
              <w:t>2002</w:t>
            </w:r>
            <w:r>
              <w:rPr>
                <w:rFonts w:hint="eastAsia" w:ascii="宋体" w:hAnsi="宋体" w:cs="宋体"/>
              </w:rPr>
              <w:t>年之前的高校毕业生及中职学校毕业生提供盖学校相关部门公章的《招</w:t>
            </w:r>
          </w:p>
          <w:p>
            <w:pPr>
              <w:spacing w:line="320" w:lineRule="exact"/>
              <w:rPr>
                <w:rFonts w:ascii="宋体" w:cs="宋体"/>
              </w:rPr>
            </w:pPr>
            <w:r>
              <w:rPr>
                <w:rFonts w:ascii="宋体" w:hAnsi="宋体" w:cs="宋体"/>
              </w:rPr>
              <w:t xml:space="preserve">  </w:t>
            </w:r>
            <w:r>
              <w:rPr>
                <w:rFonts w:hint="eastAsia" w:ascii="宋体" w:hAnsi="宋体" w:cs="宋体"/>
              </w:rPr>
              <w:t>生花名册》复印件；</w:t>
            </w:r>
          </w:p>
          <w:p>
            <w:pPr>
              <w:spacing w:line="320" w:lineRule="exact"/>
              <w:rPr>
                <w:rFonts w:ascii="宋体" w:cs="宋体"/>
              </w:rPr>
            </w:pPr>
            <w:r>
              <w:rPr>
                <w:rFonts w:ascii="宋体" w:hAnsi="宋体" w:cs="宋体"/>
              </w:rPr>
              <w:t>6</w:t>
            </w:r>
            <w:r>
              <w:rPr>
                <w:rFonts w:ascii="宋体" w:cs="宋体"/>
              </w:rPr>
              <w:t>.</w:t>
            </w:r>
            <w:r>
              <w:rPr>
                <w:rFonts w:hint="eastAsia" w:ascii="宋体" w:hAnsi="宋体" w:cs="宋体"/>
              </w:rPr>
              <w:t>委托他人办理，需提供委托书及代理人的身份证原件和复印件。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1134" w:type="dxa"/>
            <w:vAlign w:val="center"/>
          </w:tcPr>
          <w:p>
            <w:pPr>
              <w:spacing w:line="320" w:lineRule="exact"/>
              <w:rPr>
                <w:rFonts w:ascii="宋体" w:cs="Times New Roman"/>
                <w:color w:val="000000"/>
              </w:rPr>
            </w:pPr>
            <w:r>
              <w:rPr>
                <w:rFonts w:hint="eastAsia" w:ascii="宋体" w:hAnsi="宋体" w:cs="Times New Roman"/>
                <w:color w:val="000000"/>
              </w:rPr>
              <w:t>相关表格</w:t>
            </w:r>
          </w:p>
        </w:tc>
        <w:tc>
          <w:tcPr>
            <w:tcW w:w="7511" w:type="dxa"/>
          </w:tcPr>
          <w:p>
            <w:pPr>
              <w:spacing w:before="240" w:line="320" w:lineRule="exact"/>
              <w:rPr>
                <w:rFonts w:ascii="宋体" w:cs="Times New Roman"/>
              </w:rPr>
            </w:pPr>
            <w:r>
              <w:rPr>
                <w:rFonts w:ascii="宋体" w:hAnsi="宋体" w:cs="Times New Roman"/>
              </w:rPr>
              <w:t>1.</w:t>
            </w:r>
            <w:r>
              <w:rPr>
                <w:rFonts w:hint="eastAsia" w:ascii="宋体" w:hAnsi="宋体" w:cs="宋体"/>
              </w:rPr>
              <w:t>《毕业生补办</w:t>
            </w:r>
            <w:r>
              <w:rPr>
                <w:rFonts w:ascii="宋体" w:hAnsi="宋体" w:cs="Times New Roman"/>
              </w:rPr>
              <w:t>&lt;</w:t>
            </w:r>
            <w:r>
              <w:rPr>
                <w:rFonts w:hint="eastAsia" w:ascii="宋体" w:hAnsi="宋体" w:cs="宋体"/>
              </w:rPr>
              <w:t>就业报到证</w:t>
            </w:r>
            <w:r>
              <w:rPr>
                <w:rFonts w:ascii="宋体" w:hAnsi="宋体" w:cs="Times New Roman"/>
              </w:rPr>
              <w:t>&gt;</w:t>
            </w:r>
            <w:r>
              <w:rPr>
                <w:rFonts w:hint="eastAsia" w:ascii="宋体" w:hAnsi="宋体" w:cs="宋体"/>
              </w:rPr>
              <w:t>申请表》（在福建省教育厅网站下载）；</w:t>
            </w:r>
          </w:p>
          <w:p>
            <w:pPr>
              <w:spacing w:line="320" w:lineRule="exact"/>
              <w:ind w:left="31680" w:hanging="315" w:hangingChars="150"/>
              <w:rPr>
                <w:rFonts w:ascii="宋体" w:cs="Times New Roman"/>
              </w:rPr>
            </w:pPr>
            <w:r>
              <w:rPr>
                <w:rFonts w:ascii="宋体" w:hAnsi="宋体" w:cs="Times New Roman"/>
              </w:rPr>
              <w:t>2.</w:t>
            </w:r>
            <w:r>
              <w:rPr>
                <w:rFonts w:hint="eastAsia" w:ascii="宋体" w:hAnsi="宋体" w:cs="宋体"/>
              </w:rPr>
              <w:t>《教育部学历证书电子注册备案表》（在教育部中国高等教育学生信息网站下载）。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134" w:type="dxa"/>
            <w:vAlign w:val="center"/>
          </w:tcPr>
          <w:p>
            <w:pPr>
              <w:spacing w:line="320" w:lineRule="exact"/>
              <w:jc w:val="center"/>
              <w:rPr>
                <w:rFonts w:ascii="宋体" w:cs="Times New Roman"/>
                <w:color w:val="000000"/>
              </w:rPr>
            </w:pPr>
            <w:r>
              <w:rPr>
                <w:rFonts w:hint="eastAsia" w:ascii="宋体" w:hAnsi="宋体" w:cs="宋体"/>
                <w:color w:val="000000"/>
              </w:rPr>
              <w:t>是否收费</w:t>
            </w:r>
          </w:p>
        </w:tc>
        <w:tc>
          <w:tcPr>
            <w:tcW w:w="7511" w:type="dxa"/>
            <w:vAlign w:val="center"/>
          </w:tcPr>
          <w:p>
            <w:pPr>
              <w:spacing w:line="320" w:lineRule="exact"/>
              <w:rPr>
                <w:rFonts w:ascii="宋体" w:cs="Times New Roman"/>
              </w:rPr>
            </w:pPr>
            <w:r>
              <w:rPr>
                <w:rFonts w:hint="eastAsia" w:ascii="宋体" w:hAnsi="宋体" w:cs="宋体"/>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134" w:type="dxa"/>
            <w:vAlign w:val="center"/>
          </w:tcPr>
          <w:p>
            <w:pPr>
              <w:spacing w:line="320" w:lineRule="exact"/>
              <w:jc w:val="center"/>
              <w:rPr>
                <w:rFonts w:ascii="宋体" w:cs="Times New Roman"/>
              </w:rPr>
            </w:pPr>
            <w:r>
              <w:rPr>
                <w:rFonts w:hint="eastAsia" w:ascii="宋体" w:hAnsi="宋体" w:cs="宋体"/>
              </w:rPr>
              <w:t>实施主体</w:t>
            </w:r>
          </w:p>
        </w:tc>
        <w:tc>
          <w:tcPr>
            <w:tcW w:w="7511" w:type="dxa"/>
            <w:vAlign w:val="center"/>
          </w:tcPr>
          <w:p>
            <w:pPr>
              <w:spacing w:line="320" w:lineRule="exact"/>
              <w:rPr>
                <w:rFonts w:ascii="宋体" w:cs="Times New Roman"/>
              </w:rPr>
            </w:pPr>
            <w:r>
              <w:rPr>
                <w:rFonts w:hint="eastAsia" w:ascii="宋体" w:hAnsi="宋体" w:cs="宋体"/>
              </w:rPr>
              <w:t>福建省教育厅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134" w:type="dxa"/>
            <w:vAlign w:val="center"/>
          </w:tcPr>
          <w:p>
            <w:pPr>
              <w:spacing w:line="320" w:lineRule="exact"/>
              <w:jc w:val="center"/>
              <w:rPr>
                <w:rFonts w:ascii="宋体" w:cs="Times New Roman"/>
              </w:rPr>
            </w:pPr>
            <w:r>
              <w:rPr>
                <w:rFonts w:hint="eastAsia" w:ascii="宋体" w:hAnsi="宋体" w:cs="宋体"/>
              </w:rPr>
              <w:t>责任部门</w:t>
            </w:r>
          </w:p>
        </w:tc>
        <w:tc>
          <w:tcPr>
            <w:tcW w:w="7511" w:type="dxa"/>
            <w:vAlign w:val="center"/>
          </w:tcPr>
          <w:p>
            <w:pPr>
              <w:spacing w:line="320" w:lineRule="exact"/>
              <w:rPr>
                <w:rFonts w:ascii="宋体" w:cs="Times New Roman"/>
              </w:rPr>
            </w:pPr>
            <w:r>
              <w:rPr>
                <w:rFonts w:hint="eastAsia" w:ascii="宋体" w:hAnsi="宋体" w:cs="宋体"/>
              </w:rPr>
              <w:t>行政服务中心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134" w:type="dxa"/>
            <w:vAlign w:val="center"/>
          </w:tcPr>
          <w:p>
            <w:pPr>
              <w:spacing w:line="320" w:lineRule="exact"/>
              <w:jc w:val="center"/>
              <w:rPr>
                <w:rFonts w:ascii="宋体" w:cs="Times New Roman"/>
              </w:rPr>
            </w:pPr>
            <w:r>
              <w:rPr>
                <w:rFonts w:hint="eastAsia" w:ascii="宋体" w:hAnsi="宋体" w:cs="宋体"/>
              </w:rPr>
              <w:t>受理地址</w:t>
            </w:r>
          </w:p>
        </w:tc>
        <w:tc>
          <w:tcPr>
            <w:tcW w:w="7511" w:type="dxa"/>
            <w:vAlign w:val="center"/>
          </w:tcPr>
          <w:p>
            <w:pPr>
              <w:spacing w:line="320" w:lineRule="exact"/>
              <w:rPr>
                <w:rFonts w:ascii="宋体" w:cs="Times New Roman"/>
              </w:rPr>
            </w:pPr>
            <w:r>
              <w:rPr>
                <w:rFonts w:hint="eastAsia" w:ascii="宋体" w:hAnsi="宋体" w:cs="宋体"/>
              </w:rPr>
              <w:t>福建省教育厅行政服务中心</w:t>
            </w:r>
            <w:r>
              <w:rPr>
                <w:rFonts w:ascii="宋体" w:hAnsi="宋体" w:cs="Times New Roman"/>
              </w:rPr>
              <w:t>3</w:t>
            </w:r>
            <w:r>
              <w:rPr>
                <w:rFonts w:hint="eastAsia" w:ascii="宋体" w:hAnsi="宋体" w:cs="宋体"/>
              </w:rPr>
              <w:t>号窗口（福州市鼓屏路</w:t>
            </w:r>
            <w:r>
              <w:rPr>
                <w:rFonts w:ascii="宋体" w:hAnsi="宋体" w:cs="Times New Roman"/>
              </w:rPr>
              <w:t>162</w:t>
            </w:r>
            <w:r>
              <w:rPr>
                <w:rFonts w:hint="eastAsia" w:ascii="宋体" w:hAnsi="宋体" w:cs="宋体"/>
              </w:rPr>
              <w:t>号省教育厅</w:t>
            </w:r>
            <w:r>
              <w:rPr>
                <w:rFonts w:ascii="宋体" w:hAnsi="宋体" w:cs="Times New Roman"/>
              </w:rPr>
              <w:t>2</w:t>
            </w:r>
            <w:r>
              <w:rPr>
                <w:rFonts w:hint="eastAsia" w:ascii="宋体" w:hAnsi="宋体" w:cs="宋体"/>
              </w:rPr>
              <w:t>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1134" w:type="dxa"/>
            <w:vAlign w:val="center"/>
          </w:tcPr>
          <w:p>
            <w:pPr>
              <w:spacing w:line="320" w:lineRule="exact"/>
              <w:jc w:val="center"/>
              <w:rPr>
                <w:rFonts w:ascii="宋体" w:cs="Times New Roman"/>
              </w:rPr>
            </w:pPr>
            <w:r>
              <w:rPr>
                <w:rFonts w:hint="eastAsia" w:ascii="宋体" w:hAnsi="宋体" w:cs="宋体"/>
              </w:rPr>
              <w:t>办公时间</w:t>
            </w:r>
          </w:p>
        </w:tc>
        <w:tc>
          <w:tcPr>
            <w:tcW w:w="7511" w:type="dxa"/>
            <w:vAlign w:val="center"/>
          </w:tcPr>
          <w:p>
            <w:pPr>
              <w:spacing w:line="320" w:lineRule="exact"/>
              <w:ind w:left="-107" w:leftChars="-51" w:right="-153" w:rightChars="-73" w:firstLine="105" w:firstLineChars="50"/>
              <w:rPr>
                <w:rFonts w:ascii="宋体" w:cs="Times New Roman"/>
              </w:rPr>
            </w:pPr>
            <w:r>
              <w:rPr>
                <w:rFonts w:hint="eastAsia" w:ascii="宋体" w:hAnsi="宋体" w:cs="宋体"/>
              </w:rPr>
              <w:t>工作日上午</w:t>
            </w:r>
            <w:r>
              <w:rPr>
                <w:rFonts w:ascii="宋体" w:hAnsi="宋体" w:cs="Times New Roman"/>
              </w:rPr>
              <w:t>8:00</w:t>
            </w:r>
            <w:r>
              <w:rPr>
                <w:rFonts w:hint="eastAsia" w:ascii="宋体" w:hAnsi="宋体" w:cs="宋体"/>
              </w:rPr>
              <w:t>－</w:t>
            </w:r>
            <w:r>
              <w:rPr>
                <w:rFonts w:ascii="宋体" w:hAnsi="宋体" w:cs="Times New Roman"/>
              </w:rPr>
              <w:t>12:00</w:t>
            </w:r>
            <w:r>
              <w:rPr>
                <w:rFonts w:hint="eastAsia" w:ascii="宋体" w:hAnsi="宋体" w:cs="宋体"/>
              </w:rPr>
              <w:t>下午</w:t>
            </w:r>
            <w:r>
              <w:rPr>
                <w:rFonts w:ascii="宋体" w:hAnsi="宋体" w:cs="Times New Roman"/>
              </w:rPr>
              <w:t>15:00</w:t>
            </w:r>
            <w:r>
              <w:rPr>
                <w:rFonts w:hint="eastAsia" w:ascii="宋体" w:hAnsi="宋体" w:cs="宋体"/>
              </w:rPr>
              <w:t>－</w:t>
            </w:r>
            <w:r>
              <w:rPr>
                <w:rFonts w:ascii="宋体" w:hAnsi="宋体" w:cs="Times New Roman"/>
              </w:rPr>
              <w:t>18:00</w:t>
            </w:r>
            <w:r>
              <w:rPr>
                <w:rFonts w:hint="eastAsia" w:ascii="宋体" w:hAnsi="宋体" w:cs="宋体"/>
              </w:rPr>
              <w:t>（夏季）或</w:t>
            </w:r>
            <w:r>
              <w:rPr>
                <w:rFonts w:ascii="宋体" w:hAnsi="宋体" w:cs="Times New Roman"/>
              </w:rPr>
              <w:t>14:30</w:t>
            </w:r>
            <w:r>
              <w:rPr>
                <w:rFonts w:hint="eastAsia" w:ascii="宋体" w:hAnsi="宋体" w:cs="宋体"/>
              </w:rPr>
              <w:t>－</w:t>
            </w:r>
            <w:r>
              <w:rPr>
                <w:rFonts w:ascii="宋体" w:hAnsi="宋体" w:cs="Times New Roman"/>
              </w:rPr>
              <w:t>17:30</w:t>
            </w:r>
            <w:r>
              <w:rPr>
                <w:rFonts w:hint="eastAsia" w:ascii="宋体" w:hAnsi="宋体" w:cs="宋体"/>
              </w:rPr>
              <w:t>（冬季）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trPr>
        <w:tc>
          <w:tcPr>
            <w:tcW w:w="1134" w:type="dxa"/>
            <w:vAlign w:val="center"/>
          </w:tcPr>
          <w:p>
            <w:pPr>
              <w:spacing w:line="320" w:lineRule="exact"/>
              <w:jc w:val="center"/>
              <w:rPr>
                <w:rFonts w:ascii="宋体" w:cs="Times New Roman"/>
              </w:rPr>
            </w:pPr>
            <w:r>
              <w:rPr>
                <w:rFonts w:hint="eastAsia" w:ascii="宋体" w:hAnsi="宋体" w:cs="宋体"/>
              </w:rPr>
              <w:t>联系电话</w:t>
            </w:r>
          </w:p>
        </w:tc>
        <w:tc>
          <w:tcPr>
            <w:tcW w:w="7511" w:type="dxa"/>
            <w:vAlign w:val="center"/>
          </w:tcPr>
          <w:p>
            <w:pPr>
              <w:spacing w:line="320" w:lineRule="exact"/>
              <w:rPr>
                <w:rFonts w:ascii="宋体" w:hAnsi="宋体" w:cs="Times New Roman"/>
              </w:rPr>
            </w:pPr>
            <w:r>
              <w:rPr>
                <w:rFonts w:hint="eastAsia" w:ascii="宋体" w:hAnsi="宋体" w:cs="宋体"/>
              </w:rPr>
              <w:t>电话：</w:t>
            </w:r>
            <w:r>
              <w:rPr>
                <w:rFonts w:ascii="宋体" w:hAnsi="宋体" w:cs="Times New Roman"/>
              </w:rPr>
              <w:t>0591-87091625</w:t>
            </w:r>
            <w:r>
              <w:rPr>
                <w:rFonts w:hint="eastAsia" w:ascii="宋体" w:hAnsi="宋体" w:cs="宋体"/>
              </w:rPr>
              <w:t>、</w:t>
            </w:r>
            <w:r>
              <w:rPr>
                <w:rFonts w:ascii="宋体" w:hAnsi="宋体" w:cs="Times New Roman"/>
              </w:rPr>
              <w:t>87091611</w:t>
            </w:r>
            <w:r>
              <w:rPr>
                <w:rFonts w:hint="eastAsia" w:ascii="宋体" w:hAnsi="宋体" w:cs="宋体"/>
              </w:rPr>
              <w:t>、</w:t>
            </w:r>
            <w:r>
              <w:rPr>
                <w:rFonts w:ascii="宋体" w:hAnsi="宋体" w:cs="Times New Roman"/>
              </w:rPr>
              <w:t>87091603</w:t>
            </w:r>
            <w:r>
              <w:rPr>
                <w:rFonts w:hint="eastAsia" w:ascii="宋体" w:hAnsi="宋体" w:cs="宋体"/>
              </w:rPr>
              <w:t>、</w:t>
            </w:r>
            <w:r>
              <w:rPr>
                <w:rFonts w:ascii="宋体" w:hAnsi="宋体" w:cs="Times New Roman"/>
              </w:rPr>
              <w:t>87091605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trPr>
        <w:tc>
          <w:tcPr>
            <w:tcW w:w="1134" w:type="dxa"/>
            <w:vAlign w:val="center"/>
          </w:tcPr>
          <w:p>
            <w:pPr>
              <w:spacing w:line="320" w:lineRule="exact"/>
              <w:jc w:val="center"/>
              <w:rPr>
                <w:rFonts w:ascii="宋体" w:cs="Times New Roman"/>
              </w:rPr>
            </w:pPr>
            <w:r>
              <w:rPr>
                <w:rFonts w:hint="eastAsia" w:ascii="宋体" w:hAnsi="宋体" w:cs="宋体"/>
              </w:rPr>
              <w:t>监督电话</w:t>
            </w:r>
          </w:p>
        </w:tc>
        <w:tc>
          <w:tcPr>
            <w:tcW w:w="7511" w:type="dxa"/>
            <w:vAlign w:val="center"/>
          </w:tcPr>
          <w:p>
            <w:pPr>
              <w:spacing w:line="320" w:lineRule="exact"/>
              <w:rPr>
                <w:rFonts w:ascii="宋体" w:hAnsi="宋体" w:cs="Times New Roman"/>
              </w:rPr>
            </w:pPr>
            <w:r>
              <w:rPr>
                <w:rFonts w:hint="eastAsia" w:ascii="宋体" w:hAnsi="宋体" w:cs="宋体"/>
              </w:rPr>
              <w:t>电话：</w:t>
            </w:r>
            <w:r>
              <w:rPr>
                <w:rFonts w:ascii="宋体" w:hAnsi="宋体" w:cs="Times New Roman"/>
              </w:rPr>
              <w:t>0591-87091465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134" w:type="dxa"/>
            <w:vAlign w:val="center"/>
          </w:tcPr>
          <w:p>
            <w:pPr>
              <w:spacing w:line="320" w:lineRule="exact"/>
              <w:jc w:val="center"/>
              <w:rPr>
                <w:rFonts w:ascii="宋体" w:cs="Times New Roman"/>
              </w:rPr>
            </w:pPr>
            <w:r>
              <w:rPr>
                <w:rFonts w:hint="eastAsia" w:ascii="宋体" w:hAnsi="宋体" w:cs="宋体"/>
              </w:rPr>
              <w:t>受理形式</w:t>
            </w:r>
          </w:p>
        </w:tc>
        <w:tc>
          <w:tcPr>
            <w:tcW w:w="7511" w:type="dxa"/>
            <w:vAlign w:val="center"/>
          </w:tcPr>
          <w:p>
            <w:pPr>
              <w:spacing w:line="320" w:lineRule="exact"/>
              <w:rPr>
                <w:rFonts w:ascii="宋体" w:cs="Times New Roman"/>
              </w:rPr>
            </w:pPr>
            <w:r>
              <w:rPr>
                <w:rFonts w:hint="eastAsia" w:ascii="宋体" w:hAnsi="宋体" w:cs="宋体"/>
              </w:rPr>
              <w:t>窗口受理（</w:t>
            </w:r>
            <w:r>
              <w:rPr>
                <w:rFonts w:hint="eastAsia" w:ascii="宋体" w:hAnsi="宋体" w:cs="宋体"/>
                <w:color w:val="000000"/>
              </w:rPr>
              <w:t>可登录“福建</w:t>
            </w:r>
            <w:r>
              <w:rPr>
                <w:rFonts w:hint="eastAsia" w:ascii="宋体" w:hAnsi="宋体" w:cs="宋体"/>
              </w:rPr>
              <w:t>省网上办事大厅”网上预审）</w:t>
            </w:r>
          </w:p>
        </w:tc>
      </w:tr>
    </w:tbl>
    <w:p>
      <w:pPr>
        <w:rPr>
          <w:rFonts w:cs="Times New Roma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大黑简体">
    <w:altName w:val="黑体"/>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48C2"/>
    <w:rsid w:val="0000134C"/>
    <w:rsid w:val="00012CB6"/>
    <w:rsid w:val="0001319B"/>
    <w:rsid w:val="000141BB"/>
    <w:rsid w:val="000200D3"/>
    <w:rsid w:val="00047359"/>
    <w:rsid w:val="00060922"/>
    <w:rsid w:val="00066BFE"/>
    <w:rsid w:val="00074C43"/>
    <w:rsid w:val="00091FD0"/>
    <w:rsid w:val="00096D1F"/>
    <w:rsid w:val="000A1AC1"/>
    <w:rsid w:val="000A7605"/>
    <w:rsid w:val="000A782D"/>
    <w:rsid w:val="000B0C6E"/>
    <w:rsid w:val="000C0D36"/>
    <w:rsid w:val="000C438C"/>
    <w:rsid w:val="000C5BFC"/>
    <w:rsid w:val="000F12F4"/>
    <w:rsid w:val="00102B5B"/>
    <w:rsid w:val="001113C1"/>
    <w:rsid w:val="001138B3"/>
    <w:rsid w:val="00115D27"/>
    <w:rsid w:val="001275E3"/>
    <w:rsid w:val="00133FD9"/>
    <w:rsid w:val="001344AE"/>
    <w:rsid w:val="00141624"/>
    <w:rsid w:val="00142DF3"/>
    <w:rsid w:val="00160105"/>
    <w:rsid w:val="00174785"/>
    <w:rsid w:val="00174D45"/>
    <w:rsid w:val="00176839"/>
    <w:rsid w:val="00176DDC"/>
    <w:rsid w:val="00182474"/>
    <w:rsid w:val="00187249"/>
    <w:rsid w:val="001906AF"/>
    <w:rsid w:val="00190A2A"/>
    <w:rsid w:val="00192C3E"/>
    <w:rsid w:val="00193E0B"/>
    <w:rsid w:val="0019505D"/>
    <w:rsid w:val="001A3454"/>
    <w:rsid w:val="001B4D13"/>
    <w:rsid w:val="001B52E6"/>
    <w:rsid w:val="001C3B70"/>
    <w:rsid w:val="001C40C3"/>
    <w:rsid w:val="001D13F9"/>
    <w:rsid w:val="001E386E"/>
    <w:rsid w:val="001F76AC"/>
    <w:rsid w:val="00200315"/>
    <w:rsid w:val="0020039E"/>
    <w:rsid w:val="00210FE7"/>
    <w:rsid w:val="00215BE7"/>
    <w:rsid w:val="002273B4"/>
    <w:rsid w:val="002334E5"/>
    <w:rsid w:val="00264086"/>
    <w:rsid w:val="00282A12"/>
    <w:rsid w:val="00291A13"/>
    <w:rsid w:val="002A6FA0"/>
    <w:rsid w:val="002D2D67"/>
    <w:rsid w:val="002E17E6"/>
    <w:rsid w:val="002F550E"/>
    <w:rsid w:val="00300162"/>
    <w:rsid w:val="0030672E"/>
    <w:rsid w:val="00310BC3"/>
    <w:rsid w:val="00313605"/>
    <w:rsid w:val="003149EC"/>
    <w:rsid w:val="00315227"/>
    <w:rsid w:val="00326A8C"/>
    <w:rsid w:val="00334A2D"/>
    <w:rsid w:val="003362F0"/>
    <w:rsid w:val="003364E3"/>
    <w:rsid w:val="003431CC"/>
    <w:rsid w:val="0035133C"/>
    <w:rsid w:val="00363649"/>
    <w:rsid w:val="00366E6B"/>
    <w:rsid w:val="00373BB3"/>
    <w:rsid w:val="0037718D"/>
    <w:rsid w:val="003803E3"/>
    <w:rsid w:val="00385074"/>
    <w:rsid w:val="00387EDA"/>
    <w:rsid w:val="00397F0F"/>
    <w:rsid w:val="003A2E27"/>
    <w:rsid w:val="003A48E8"/>
    <w:rsid w:val="003B26C7"/>
    <w:rsid w:val="003B3921"/>
    <w:rsid w:val="003C7CD6"/>
    <w:rsid w:val="003D5688"/>
    <w:rsid w:val="003D72B5"/>
    <w:rsid w:val="003E3995"/>
    <w:rsid w:val="003E40D7"/>
    <w:rsid w:val="003E49D4"/>
    <w:rsid w:val="003F721F"/>
    <w:rsid w:val="00403025"/>
    <w:rsid w:val="00404ED0"/>
    <w:rsid w:val="00407FBF"/>
    <w:rsid w:val="00413E06"/>
    <w:rsid w:val="0041417E"/>
    <w:rsid w:val="0041724E"/>
    <w:rsid w:val="0042170E"/>
    <w:rsid w:val="00435B8A"/>
    <w:rsid w:val="00440161"/>
    <w:rsid w:val="0044505C"/>
    <w:rsid w:val="004456C3"/>
    <w:rsid w:val="00454932"/>
    <w:rsid w:val="004570BB"/>
    <w:rsid w:val="00463060"/>
    <w:rsid w:val="0046725D"/>
    <w:rsid w:val="004A4105"/>
    <w:rsid w:val="004B4D5C"/>
    <w:rsid w:val="004B6EBF"/>
    <w:rsid w:val="004C19E6"/>
    <w:rsid w:val="004C56A9"/>
    <w:rsid w:val="004C65BA"/>
    <w:rsid w:val="004D00CA"/>
    <w:rsid w:val="004D0FFE"/>
    <w:rsid w:val="004D7218"/>
    <w:rsid w:val="004E7A3E"/>
    <w:rsid w:val="004E7F0A"/>
    <w:rsid w:val="004F1815"/>
    <w:rsid w:val="004F6513"/>
    <w:rsid w:val="004F7F18"/>
    <w:rsid w:val="0050793D"/>
    <w:rsid w:val="0053114A"/>
    <w:rsid w:val="005311A5"/>
    <w:rsid w:val="0053215C"/>
    <w:rsid w:val="005322CD"/>
    <w:rsid w:val="005340FE"/>
    <w:rsid w:val="00537428"/>
    <w:rsid w:val="005377C8"/>
    <w:rsid w:val="005430F0"/>
    <w:rsid w:val="00555482"/>
    <w:rsid w:val="00557186"/>
    <w:rsid w:val="0056156B"/>
    <w:rsid w:val="00574726"/>
    <w:rsid w:val="005752E3"/>
    <w:rsid w:val="00583267"/>
    <w:rsid w:val="00584E75"/>
    <w:rsid w:val="00591F16"/>
    <w:rsid w:val="0059553F"/>
    <w:rsid w:val="005966C1"/>
    <w:rsid w:val="00597B3D"/>
    <w:rsid w:val="00597EE0"/>
    <w:rsid w:val="005A4E12"/>
    <w:rsid w:val="005A6742"/>
    <w:rsid w:val="005B4F9D"/>
    <w:rsid w:val="005B7AC6"/>
    <w:rsid w:val="005C4184"/>
    <w:rsid w:val="005D0D5C"/>
    <w:rsid w:val="005D3975"/>
    <w:rsid w:val="005E2A65"/>
    <w:rsid w:val="005E6897"/>
    <w:rsid w:val="005E6C5E"/>
    <w:rsid w:val="005F152F"/>
    <w:rsid w:val="005F1D3F"/>
    <w:rsid w:val="005F30C5"/>
    <w:rsid w:val="005F32D7"/>
    <w:rsid w:val="006000F6"/>
    <w:rsid w:val="0060160A"/>
    <w:rsid w:val="0060413C"/>
    <w:rsid w:val="006129E1"/>
    <w:rsid w:val="00634215"/>
    <w:rsid w:val="006419A1"/>
    <w:rsid w:val="00650A07"/>
    <w:rsid w:val="006841A1"/>
    <w:rsid w:val="00690993"/>
    <w:rsid w:val="00693876"/>
    <w:rsid w:val="0069798D"/>
    <w:rsid w:val="006B317A"/>
    <w:rsid w:val="006B76E7"/>
    <w:rsid w:val="006B7FA2"/>
    <w:rsid w:val="006C5F35"/>
    <w:rsid w:val="006E274C"/>
    <w:rsid w:val="006E2EE1"/>
    <w:rsid w:val="006F1111"/>
    <w:rsid w:val="006F312E"/>
    <w:rsid w:val="006F4E5E"/>
    <w:rsid w:val="00703A1D"/>
    <w:rsid w:val="007045C9"/>
    <w:rsid w:val="00707BEA"/>
    <w:rsid w:val="0071005C"/>
    <w:rsid w:val="0071071A"/>
    <w:rsid w:val="00716A26"/>
    <w:rsid w:val="00723C6C"/>
    <w:rsid w:val="0072574C"/>
    <w:rsid w:val="0073355B"/>
    <w:rsid w:val="00733F42"/>
    <w:rsid w:val="00734939"/>
    <w:rsid w:val="0074219B"/>
    <w:rsid w:val="007508EA"/>
    <w:rsid w:val="00770D18"/>
    <w:rsid w:val="00770E51"/>
    <w:rsid w:val="00771727"/>
    <w:rsid w:val="00772385"/>
    <w:rsid w:val="0079272F"/>
    <w:rsid w:val="007B0BED"/>
    <w:rsid w:val="007B2284"/>
    <w:rsid w:val="007B2D9A"/>
    <w:rsid w:val="007B6ED2"/>
    <w:rsid w:val="007D26B6"/>
    <w:rsid w:val="007E3121"/>
    <w:rsid w:val="007E3DA8"/>
    <w:rsid w:val="007E4B9F"/>
    <w:rsid w:val="007F081B"/>
    <w:rsid w:val="007F461A"/>
    <w:rsid w:val="00807311"/>
    <w:rsid w:val="00814EF9"/>
    <w:rsid w:val="00817AD6"/>
    <w:rsid w:val="00823550"/>
    <w:rsid w:val="00824DF6"/>
    <w:rsid w:val="00833817"/>
    <w:rsid w:val="00842680"/>
    <w:rsid w:val="00845CA2"/>
    <w:rsid w:val="00846E4B"/>
    <w:rsid w:val="008500A0"/>
    <w:rsid w:val="008539CB"/>
    <w:rsid w:val="008578B9"/>
    <w:rsid w:val="00870A60"/>
    <w:rsid w:val="0087719B"/>
    <w:rsid w:val="00884F97"/>
    <w:rsid w:val="00886BE5"/>
    <w:rsid w:val="0089177B"/>
    <w:rsid w:val="00895E8E"/>
    <w:rsid w:val="008A290A"/>
    <w:rsid w:val="008A326E"/>
    <w:rsid w:val="008A6F92"/>
    <w:rsid w:val="008D0DAF"/>
    <w:rsid w:val="008D4426"/>
    <w:rsid w:val="008D6FBA"/>
    <w:rsid w:val="008E17E3"/>
    <w:rsid w:val="008E7969"/>
    <w:rsid w:val="008F1E07"/>
    <w:rsid w:val="008F2E9F"/>
    <w:rsid w:val="008F5339"/>
    <w:rsid w:val="008F53F5"/>
    <w:rsid w:val="00907779"/>
    <w:rsid w:val="00910AA1"/>
    <w:rsid w:val="00934261"/>
    <w:rsid w:val="009378E4"/>
    <w:rsid w:val="009624A9"/>
    <w:rsid w:val="0096324D"/>
    <w:rsid w:val="00963FC4"/>
    <w:rsid w:val="009646ED"/>
    <w:rsid w:val="00970346"/>
    <w:rsid w:val="009A48C2"/>
    <w:rsid w:val="009A7970"/>
    <w:rsid w:val="009A7AAE"/>
    <w:rsid w:val="009B305E"/>
    <w:rsid w:val="009B5897"/>
    <w:rsid w:val="009B67C0"/>
    <w:rsid w:val="009B7614"/>
    <w:rsid w:val="009D0C48"/>
    <w:rsid w:val="009D6406"/>
    <w:rsid w:val="009D6978"/>
    <w:rsid w:val="009E6871"/>
    <w:rsid w:val="009F5482"/>
    <w:rsid w:val="00A000F3"/>
    <w:rsid w:val="00A02417"/>
    <w:rsid w:val="00A02F2A"/>
    <w:rsid w:val="00A1254C"/>
    <w:rsid w:val="00A16DB9"/>
    <w:rsid w:val="00A20CB9"/>
    <w:rsid w:val="00A51A36"/>
    <w:rsid w:val="00A77396"/>
    <w:rsid w:val="00A834E9"/>
    <w:rsid w:val="00A91C25"/>
    <w:rsid w:val="00A944F9"/>
    <w:rsid w:val="00AA051C"/>
    <w:rsid w:val="00AA1D75"/>
    <w:rsid w:val="00AA1E0A"/>
    <w:rsid w:val="00AA7DCF"/>
    <w:rsid w:val="00AB0082"/>
    <w:rsid w:val="00AB21B3"/>
    <w:rsid w:val="00AC14D0"/>
    <w:rsid w:val="00AE2CA0"/>
    <w:rsid w:val="00AF70DC"/>
    <w:rsid w:val="00B02584"/>
    <w:rsid w:val="00B264CE"/>
    <w:rsid w:val="00B327FC"/>
    <w:rsid w:val="00B51FB8"/>
    <w:rsid w:val="00B62DC4"/>
    <w:rsid w:val="00B64CDA"/>
    <w:rsid w:val="00B72B28"/>
    <w:rsid w:val="00B9278A"/>
    <w:rsid w:val="00BA3F5C"/>
    <w:rsid w:val="00BA47E9"/>
    <w:rsid w:val="00BB2FAC"/>
    <w:rsid w:val="00BD08D0"/>
    <w:rsid w:val="00BD32B9"/>
    <w:rsid w:val="00BD7C5F"/>
    <w:rsid w:val="00BE5091"/>
    <w:rsid w:val="00BE687A"/>
    <w:rsid w:val="00BF1A5D"/>
    <w:rsid w:val="00BF2619"/>
    <w:rsid w:val="00C117A3"/>
    <w:rsid w:val="00C169E0"/>
    <w:rsid w:val="00C171F9"/>
    <w:rsid w:val="00C17C16"/>
    <w:rsid w:val="00C36140"/>
    <w:rsid w:val="00C40482"/>
    <w:rsid w:val="00C53087"/>
    <w:rsid w:val="00C5463C"/>
    <w:rsid w:val="00C60251"/>
    <w:rsid w:val="00C631D8"/>
    <w:rsid w:val="00C67CF4"/>
    <w:rsid w:val="00C7012E"/>
    <w:rsid w:val="00C720C1"/>
    <w:rsid w:val="00C742D1"/>
    <w:rsid w:val="00C76A3C"/>
    <w:rsid w:val="00C817E7"/>
    <w:rsid w:val="00C8425C"/>
    <w:rsid w:val="00C9064A"/>
    <w:rsid w:val="00C9226A"/>
    <w:rsid w:val="00C929C7"/>
    <w:rsid w:val="00C92AE2"/>
    <w:rsid w:val="00C967D3"/>
    <w:rsid w:val="00CA0DAC"/>
    <w:rsid w:val="00CA39D1"/>
    <w:rsid w:val="00CA5458"/>
    <w:rsid w:val="00CB657E"/>
    <w:rsid w:val="00CD46F9"/>
    <w:rsid w:val="00CE01FF"/>
    <w:rsid w:val="00CE2421"/>
    <w:rsid w:val="00CF20AF"/>
    <w:rsid w:val="00CF2332"/>
    <w:rsid w:val="00CF2B6E"/>
    <w:rsid w:val="00D02011"/>
    <w:rsid w:val="00D153CE"/>
    <w:rsid w:val="00D20C05"/>
    <w:rsid w:val="00D323A4"/>
    <w:rsid w:val="00D36A3F"/>
    <w:rsid w:val="00D40FD2"/>
    <w:rsid w:val="00D41DD4"/>
    <w:rsid w:val="00D44F5C"/>
    <w:rsid w:val="00D52198"/>
    <w:rsid w:val="00D70423"/>
    <w:rsid w:val="00D82962"/>
    <w:rsid w:val="00D83842"/>
    <w:rsid w:val="00D83ACE"/>
    <w:rsid w:val="00D85382"/>
    <w:rsid w:val="00D944DD"/>
    <w:rsid w:val="00DA7ED0"/>
    <w:rsid w:val="00DB526F"/>
    <w:rsid w:val="00DB5830"/>
    <w:rsid w:val="00DC3ADD"/>
    <w:rsid w:val="00DC797A"/>
    <w:rsid w:val="00DD30C7"/>
    <w:rsid w:val="00DE36BD"/>
    <w:rsid w:val="00E01C06"/>
    <w:rsid w:val="00E0269E"/>
    <w:rsid w:val="00E046D7"/>
    <w:rsid w:val="00E0479C"/>
    <w:rsid w:val="00E103C6"/>
    <w:rsid w:val="00E1735A"/>
    <w:rsid w:val="00E41D38"/>
    <w:rsid w:val="00E54480"/>
    <w:rsid w:val="00E54F95"/>
    <w:rsid w:val="00E6147E"/>
    <w:rsid w:val="00E61EAE"/>
    <w:rsid w:val="00E67E13"/>
    <w:rsid w:val="00E67E90"/>
    <w:rsid w:val="00E7138E"/>
    <w:rsid w:val="00E7306E"/>
    <w:rsid w:val="00E76A5A"/>
    <w:rsid w:val="00E824C2"/>
    <w:rsid w:val="00E84AED"/>
    <w:rsid w:val="00E9300D"/>
    <w:rsid w:val="00E953E2"/>
    <w:rsid w:val="00EA2270"/>
    <w:rsid w:val="00EA54D9"/>
    <w:rsid w:val="00EB4725"/>
    <w:rsid w:val="00EB627B"/>
    <w:rsid w:val="00EC27E4"/>
    <w:rsid w:val="00EC4A66"/>
    <w:rsid w:val="00EC5385"/>
    <w:rsid w:val="00EC7210"/>
    <w:rsid w:val="00EE0887"/>
    <w:rsid w:val="00EE7BFC"/>
    <w:rsid w:val="00EF3530"/>
    <w:rsid w:val="00F020E9"/>
    <w:rsid w:val="00F07771"/>
    <w:rsid w:val="00F1326C"/>
    <w:rsid w:val="00F231F0"/>
    <w:rsid w:val="00F25DBF"/>
    <w:rsid w:val="00F332B2"/>
    <w:rsid w:val="00F37840"/>
    <w:rsid w:val="00F45D28"/>
    <w:rsid w:val="00F467A8"/>
    <w:rsid w:val="00F475B9"/>
    <w:rsid w:val="00F67DA3"/>
    <w:rsid w:val="00F70484"/>
    <w:rsid w:val="00F710C8"/>
    <w:rsid w:val="00F87E0D"/>
    <w:rsid w:val="00FA2027"/>
    <w:rsid w:val="00FA7C87"/>
    <w:rsid w:val="00FC037C"/>
    <w:rsid w:val="00FC38C2"/>
    <w:rsid w:val="00FC4F23"/>
    <w:rsid w:val="00FC5BE2"/>
    <w:rsid w:val="00FD0E31"/>
    <w:rsid w:val="00FE6F1F"/>
    <w:rsid w:val="00FF2861"/>
    <w:rsid w:val="00FF5575"/>
    <w:rsid w:val="576033E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4"/>
    <w:link w:val="3"/>
    <w:semiHidden/>
    <w:locked/>
    <w:uiPriority w:val="99"/>
    <w:rPr>
      <w:rFonts w:cs="Times New Roman"/>
      <w:sz w:val="18"/>
    </w:rPr>
  </w:style>
  <w:style w:type="character" w:customStyle="1" w:styleId="7">
    <w:name w:val="Footer Char"/>
    <w:basedOn w:val="4"/>
    <w:link w:val="2"/>
    <w:locked/>
    <w:uiPriority w:val="99"/>
    <w:rPr>
      <w:rFonts w:cs="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MC SYSTEM</Company>
  <Pages>7</Pages>
  <Words>901</Words>
  <Characters>5137</Characters>
  <Lines>0</Lines>
  <Paragraphs>0</Paragraphs>
  <TotalTime>0</TotalTime>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2017-05-19T07:34:00Z</dcterms:created>
  <dc:creator>NTKO</dc:creator>
  <cp:lastModifiedBy>Administrator</cp:lastModifiedBy>
  <cp:lastPrinted>2017-08-16T02:34:42Z</cp:lastPrinted>
  <dcterms:modified xsi:type="dcterms:W3CDTF">2017-08-16T02:41:49Z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